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7E81" w:rsidRDefault="00057E81" w:rsidP="00057E81">
      <w:pPr>
        <w:autoSpaceDE w:val="0"/>
        <w:autoSpaceDN w:val="0"/>
        <w:adjustRightInd w:val="0"/>
        <w:ind w:firstLine="709"/>
        <w:jc w:val="center"/>
        <w:rPr>
          <w:rFonts w:ascii="Times New Roman CYR" w:hAnsi="Times New Roman CYR" w:cs="Times New Roman CYR"/>
          <w:sz w:val="28"/>
          <w:szCs w:val="28"/>
          <w:lang w:val="kk-KZ"/>
        </w:rPr>
      </w:pPr>
    </w:p>
    <w:p w:rsidR="00057E81" w:rsidRPr="002E239D" w:rsidRDefault="00057E81" w:rsidP="00057E81">
      <w:pPr>
        <w:autoSpaceDE w:val="0"/>
        <w:autoSpaceDN w:val="0"/>
        <w:adjustRightInd w:val="0"/>
        <w:ind w:firstLine="709"/>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3 НИКЕЛЬ ГИДРОМЕТАЛЛУРГИЯСЫ</w:t>
      </w:r>
    </w:p>
    <w:p w:rsidR="00057E81" w:rsidRPr="002E239D" w:rsidRDefault="00057E81" w:rsidP="00057E81">
      <w:pPr>
        <w:autoSpaceDE w:val="0"/>
        <w:autoSpaceDN w:val="0"/>
        <w:adjustRightInd w:val="0"/>
        <w:ind w:firstLine="0"/>
        <w:jc w:val="left"/>
        <w:rPr>
          <w:rFonts w:ascii="Times New Roman CYR" w:hAnsi="Times New Roman CYR" w:cs="Times New Roman CYR"/>
          <w:sz w:val="28"/>
          <w:szCs w:val="28"/>
          <w:lang w:val="kk-KZ"/>
        </w:rPr>
      </w:pPr>
    </w:p>
    <w:p w:rsidR="00057E81" w:rsidRPr="002E239D" w:rsidRDefault="00057E81" w:rsidP="00057E81">
      <w:pPr>
        <w:autoSpaceDE w:val="0"/>
        <w:autoSpaceDN w:val="0"/>
        <w:adjustRightInd w:val="0"/>
        <w:ind w:firstLine="709"/>
        <w:rPr>
          <w:rFonts w:ascii="Times New Roman CYR" w:hAnsi="Times New Roman CYR" w:cs="Times New Roman CYR"/>
          <w:b/>
          <w:bCs/>
          <w:sz w:val="28"/>
          <w:szCs w:val="28"/>
          <w:lang w:val="kk-KZ"/>
        </w:rPr>
      </w:pPr>
      <w:r w:rsidRPr="002E239D">
        <w:rPr>
          <w:rFonts w:ascii="Times New Roman CYR" w:hAnsi="Times New Roman CYR" w:cs="Times New Roman CYR"/>
          <w:b/>
          <w:bCs/>
          <w:sz w:val="28"/>
          <w:szCs w:val="28"/>
          <w:lang w:val="kk-KZ"/>
        </w:rPr>
        <w:t>3.1 Тотыққан никель кендерін гидрометаллургиялық өңдеу</w:t>
      </w:r>
    </w:p>
    <w:p w:rsidR="00057E81" w:rsidRPr="002E239D" w:rsidRDefault="00057E81" w:rsidP="00057E81">
      <w:pPr>
        <w:autoSpaceDE w:val="0"/>
        <w:autoSpaceDN w:val="0"/>
        <w:adjustRightInd w:val="0"/>
        <w:ind w:firstLine="709"/>
        <w:rPr>
          <w:rFonts w:ascii="Times New Roman CYR" w:hAnsi="Times New Roman CYR" w:cs="Times New Roman CYR"/>
          <w:b/>
          <w:bCs/>
          <w:sz w:val="28"/>
          <w:szCs w:val="28"/>
          <w:lang w:val="kk-KZ"/>
        </w:rPr>
      </w:pPr>
    </w:p>
    <w:p w:rsidR="00057E81" w:rsidRPr="002E239D" w:rsidRDefault="00057E81" w:rsidP="00057E81">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3.1.1 Аммиакты ерітінділеу</w:t>
      </w:r>
    </w:p>
    <w:p w:rsidR="00057E81" w:rsidRPr="002E239D" w:rsidRDefault="00057E81" w:rsidP="00057E81">
      <w:pPr>
        <w:autoSpaceDE w:val="0"/>
        <w:autoSpaceDN w:val="0"/>
        <w:adjustRightInd w:val="0"/>
        <w:ind w:firstLine="709"/>
        <w:rPr>
          <w:rFonts w:ascii="Times New Roman CYR" w:hAnsi="Times New Roman CYR" w:cs="Times New Roman CYR"/>
          <w:sz w:val="28"/>
          <w:szCs w:val="28"/>
          <w:lang w:val="kk-KZ"/>
        </w:rPr>
      </w:pPr>
    </w:p>
    <w:p w:rsidR="00057E81" w:rsidRPr="002E239D" w:rsidRDefault="00057E81" w:rsidP="00057E81">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Аммиакты ерітінділеудің негізінде алғашқы ерітіндіні өңдегенде кобальттың, никельдің, мыстың және мырыштың  </w:t>
      </w:r>
      <w:r w:rsidRPr="002E239D">
        <w:rPr>
          <w:rFonts w:ascii="Times New Roman CYR" w:hAnsi="Times New Roman CYR" w:cs="Times New Roman CYR"/>
          <w:position w:val="-14"/>
          <w:sz w:val="28"/>
          <w:szCs w:val="28"/>
          <w:lang w:val="kk-KZ"/>
        </w:rPr>
        <w:object w:dxaOrig="1219"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3pt;height:26.25pt" o:ole="">
            <v:imagedata r:id="rId4" o:title=""/>
          </v:shape>
          <o:OLEObject Type="Embed" ProgID="Equation.3" ShapeID="_x0000_i1025" DrawAspect="Content" ObjectID="_1695142430" r:id="rId5"/>
        </w:object>
      </w:r>
      <w:r w:rsidRPr="002E239D">
        <w:rPr>
          <w:rFonts w:ascii="Times New Roman CYR" w:hAnsi="Times New Roman CYR" w:cs="Times New Roman CYR"/>
          <w:sz w:val="28"/>
          <w:szCs w:val="28"/>
          <w:lang w:val="kk-KZ"/>
        </w:rPr>
        <w:t>тәрізді ерігіш аммиакты комплекстерін (аммиакаттар)  түзу қабылеттігі жатады. Ал    темір және  бостау жынысы бұл сияқты комплекстер түзбейді де, ерітінділеу үрдісі кезінде қалдықта қалады.</w:t>
      </w:r>
    </w:p>
    <w:p w:rsidR="00057E81" w:rsidRPr="002E239D" w:rsidRDefault="00057E81" w:rsidP="00057E81">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Аммиакты ерітінділерде металдардың аммиакттары диссоциацияланады:</w:t>
      </w:r>
    </w:p>
    <w:p w:rsidR="00057E81" w:rsidRPr="002E239D" w:rsidRDefault="00057E81" w:rsidP="00057E81">
      <w:pPr>
        <w:autoSpaceDE w:val="0"/>
        <w:autoSpaceDN w:val="0"/>
        <w:adjustRightInd w:val="0"/>
        <w:ind w:firstLine="709"/>
        <w:rPr>
          <w:rFonts w:ascii="Times New Roman CYR" w:hAnsi="Times New Roman CYR" w:cs="Times New Roman CYR"/>
          <w:sz w:val="28"/>
          <w:szCs w:val="28"/>
          <w:lang w:val="kk-KZ"/>
        </w:rPr>
      </w:pPr>
    </w:p>
    <w:p w:rsidR="00057E81" w:rsidRPr="002E239D" w:rsidRDefault="00057E81" w:rsidP="00057E81">
      <w:pPr>
        <w:autoSpaceDE w:val="0"/>
        <w:autoSpaceDN w:val="0"/>
        <w:adjustRightInd w:val="0"/>
        <w:ind w:firstLine="709"/>
        <w:jc w:val="left"/>
        <w:rPr>
          <w:rFonts w:ascii="Times New Roman CYR" w:hAnsi="Times New Roman CYR" w:cs="Times New Roman CYR"/>
          <w:sz w:val="28"/>
          <w:szCs w:val="28"/>
          <w:lang w:val="kk-KZ"/>
        </w:rPr>
      </w:pPr>
      <w:r w:rsidRPr="009D1F7C">
        <w:rPr>
          <w:rFonts w:ascii="Times New Roman CYR" w:hAnsi="Times New Roman CYR" w:cs="Times New Roman CYR"/>
          <w:sz w:val="28"/>
          <w:szCs w:val="28"/>
          <w:lang w:val="kk-KZ"/>
        </w:rPr>
        <w:t>Me(NH</w:t>
      </w:r>
      <w:r w:rsidRPr="009D1F7C">
        <w:rPr>
          <w:rFonts w:ascii="Times New Roman CYR" w:hAnsi="Times New Roman CYR" w:cs="Times New Roman CYR"/>
          <w:sz w:val="28"/>
          <w:szCs w:val="28"/>
          <w:vertAlign w:val="subscript"/>
          <w:lang w:val="kk-KZ"/>
        </w:rPr>
        <w:t>3</w:t>
      </w:r>
      <w:r w:rsidRPr="009D1F7C">
        <w:rPr>
          <w:rFonts w:ascii="Times New Roman CYR" w:hAnsi="Times New Roman CYR" w:cs="Times New Roman CYR"/>
          <w:sz w:val="28"/>
          <w:szCs w:val="28"/>
          <w:lang w:val="kk-KZ"/>
        </w:rPr>
        <w:t>)</w:t>
      </w:r>
      <w:r w:rsidRPr="002E239D">
        <w:rPr>
          <w:rFonts w:ascii="Times New Roman CYR" w:hAnsi="Times New Roman CYR" w:cs="Times New Roman CYR"/>
          <w:position w:val="-14"/>
          <w:sz w:val="28"/>
          <w:szCs w:val="28"/>
          <w:vertAlign w:val="superscript"/>
          <w:lang w:val="en-US"/>
        </w:rPr>
        <w:object w:dxaOrig="260" w:dyaOrig="400">
          <v:shape id="_x0000_i1026" type="#_x0000_t75" style="width:13.5pt;height:20.25pt" o:ole="">
            <v:imagedata r:id="rId6" o:title=""/>
          </v:shape>
          <o:OLEObject Type="Embed" ProgID="Equation.3" ShapeID="_x0000_i1026" DrawAspect="Content" ObjectID="_1695142431" r:id="rId7"/>
        </w:object>
      </w:r>
      <w:r w:rsidRPr="009D1F7C">
        <w:rPr>
          <w:rFonts w:ascii="Times New Roman CYR" w:hAnsi="Times New Roman CYR" w:cs="Times New Roman CYR"/>
          <w:sz w:val="28"/>
          <w:szCs w:val="28"/>
          <w:lang w:val="kk-KZ"/>
        </w:rPr>
        <w:t>= Me</w:t>
      </w:r>
      <w:r>
        <w:rPr>
          <w:rFonts w:ascii="Times New Roman CYR" w:hAnsi="Times New Roman CYR" w:cs="Times New Roman CYR"/>
          <w:sz w:val="28"/>
          <w:szCs w:val="28"/>
          <w:vertAlign w:val="superscript"/>
          <w:lang w:val="kk-KZ"/>
        </w:rPr>
        <w:t>2</w:t>
      </w:r>
      <w:r w:rsidRPr="009D1F7C">
        <w:rPr>
          <w:rFonts w:ascii="Times New Roman CYR" w:hAnsi="Times New Roman CYR" w:cs="Times New Roman CYR"/>
          <w:sz w:val="28"/>
          <w:szCs w:val="28"/>
          <w:vertAlign w:val="superscript"/>
          <w:lang w:val="kk-KZ"/>
        </w:rPr>
        <w:t>+</w:t>
      </w:r>
      <w:r w:rsidRPr="009D1F7C">
        <w:rPr>
          <w:rFonts w:ascii="Times New Roman CYR" w:hAnsi="Times New Roman CYR" w:cs="Times New Roman CYR"/>
          <w:sz w:val="28"/>
          <w:szCs w:val="28"/>
          <w:lang w:val="kk-KZ"/>
        </w:rPr>
        <w:t xml:space="preserve"> + </w:t>
      </w:r>
      <w:r w:rsidRPr="002E239D">
        <w:rPr>
          <w:rFonts w:ascii="Times New Roman CYR" w:hAnsi="Times New Roman CYR" w:cs="Times New Roman CYR"/>
          <w:sz w:val="28"/>
          <w:szCs w:val="28"/>
          <w:lang w:val="kk-KZ"/>
        </w:rPr>
        <w:t xml:space="preserve">у </w:t>
      </w:r>
      <w:r w:rsidRPr="009D1F7C">
        <w:rPr>
          <w:rFonts w:ascii="Times New Roman CYR" w:hAnsi="Times New Roman CYR" w:cs="Times New Roman CYR"/>
          <w:sz w:val="28"/>
          <w:szCs w:val="28"/>
          <w:lang w:val="kk-KZ"/>
        </w:rPr>
        <w:t>(NH</w:t>
      </w:r>
      <w:r w:rsidRPr="002E239D">
        <w:rPr>
          <w:rFonts w:ascii="Times New Roman CYR" w:hAnsi="Times New Roman CYR" w:cs="Times New Roman CYR"/>
          <w:sz w:val="28"/>
          <w:szCs w:val="28"/>
          <w:vertAlign w:val="subscript"/>
          <w:lang w:val="kk-KZ"/>
        </w:rPr>
        <w:t>3</w:t>
      </w:r>
      <w:r w:rsidRPr="009D1F7C">
        <w:rPr>
          <w:rFonts w:ascii="Times New Roman CYR" w:hAnsi="Times New Roman CYR" w:cs="Times New Roman CYR"/>
          <w:sz w:val="28"/>
          <w:szCs w:val="28"/>
          <w:lang w:val="kk-KZ"/>
        </w:rPr>
        <w:t>)               (3.1)</w:t>
      </w:r>
    </w:p>
    <w:p w:rsidR="00057E81" w:rsidRPr="002E239D" w:rsidRDefault="00057E81" w:rsidP="00057E81">
      <w:pPr>
        <w:autoSpaceDE w:val="0"/>
        <w:autoSpaceDN w:val="0"/>
        <w:adjustRightInd w:val="0"/>
        <w:ind w:firstLine="426"/>
        <w:rPr>
          <w:rFonts w:ascii="Times New Roman CYR" w:hAnsi="Times New Roman CYR" w:cs="Times New Roman CYR"/>
          <w:sz w:val="28"/>
          <w:szCs w:val="28"/>
          <w:lang w:val="kk-KZ"/>
        </w:rPr>
      </w:pPr>
    </w:p>
    <w:p w:rsidR="00057E81" w:rsidRPr="002E239D" w:rsidRDefault="00057E81" w:rsidP="00057E81">
      <w:pPr>
        <w:autoSpaceDE w:val="0"/>
        <w:autoSpaceDN w:val="0"/>
        <w:adjustRightInd w:val="0"/>
        <w:ind w:firstLine="426"/>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Комплектің тұрақсыздық константасы деп жиі айтылатын бұл реакцияның тепе-теңдік константасы, келесі теңдеумен  сипатталады:</w:t>
      </w:r>
    </w:p>
    <w:p w:rsidR="00057E81" w:rsidRPr="002E239D" w:rsidRDefault="00057E81" w:rsidP="00057E81">
      <w:pPr>
        <w:autoSpaceDE w:val="0"/>
        <w:autoSpaceDN w:val="0"/>
        <w:adjustRightInd w:val="0"/>
        <w:ind w:firstLine="709"/>
        <w:rPr>
          <w:rFonts w:ascii="Times New Roman CYR" w:hAnsi="Times New Roman CYR" w:cs="Times New Roman CYR"/>
          <w:sz w:val="28"/>
          <w:szCs w:val="28"/>
          <w:lang w:val="kk-KZ"/>
        </w:rPr>
      </w:pPr>
    </w:p>
    <w:p w:rsidR="00057E81" w:rsidRPr="002E239D" w:rsidRDefault="00057E81" w:rsidP="00057E81">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position w:val="-36"/>
          <w:sz w:val="28"/>
          <w:szCs w:val="28"/>
          <w:lang w:val="kk-KZ"/>
        </w:rPr>
        <w:object w:dxaOrig="2040" w:dyaOrig="800">
          <v:shape id="_x0000_i1027" type="#_x0000_t75" style="width:119.25pt;height:46.5pt" o:ole="">
            <v:imagedata r:id="rId8" o:title=""/>
          </v:shape>
          <o:OLEObject Type="Embed" ProgID="Equation.3" ShapeID="_x0000_i1027" DrawAspect="Content" ObjectID="_1695142432" r:id="rId9"/>
        </w:object>
      </w:r>
      <w:r w:rsidRPr="002E239D">
        <w:rPr>
          <w:rFonts w:ascii="Times New Roman CYR" w:hAnsi="Times New Roman CYR" w:cs="Times New Roman CYR"/>
          <w:sz w:val="28"/>
          <w:szCs w:val="28"/>
          <w:lang w:val="kk-KZ"/>
        </w:rPr>
        <w:t xml:space="preserve"> (3.2)</w:t>
      </w:r>
    </w:p>
    <w:p w:rsidR="00057E81" w:rsidRPr="002E239D" w:rsidRDefault="00057E81" w:rsidP="00057E81">
      <w:pPr>
        <w:autoSpaceDE w:val="0"/>
        <w:autoSpaceDN w:val="0"/>
        <w:adjustRightInd w:val="0"/>
        <w:ind w:firstLine="709"/>
        <w:rPr>
          <w:rFonts w:ascii="Times New Roman CYR" w:hAnsi="Times New Roman CYR" w:cs="Times New Roman CYR"/>
          <w:sz w:val="28"/>
          <w:szCs w:val="28"/>
          <w:lang w:val="kk-KZ"/>
        </w:rPr>
      </w:pPr>
    </w:p>
    <w:p w:rsidR="00057E81" w:rsidRPr="002E239D" w:rsidRDefault="00057E81" w:rsidP="00057E81">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Металдардың амиакттарының комплекстерінің тұрақтылығы келесі қатар бойынша  төмендейді.</w:t>
      </w:r>
    </w:p>
    <w:p w:rsidR="00057E81" w:rsidRPr="002E239D" w:rsidRDefault="00057E81" w:rsidP="00057E81">
      <w:pPr>
        <w:autoSpaceDE w:val="0"/>
        <w:autoSpaceDN w:val="0"/>
        <w:adjustRightInd w:val="0"/>
        <w:ind w:firstLine="709"/>
        <w:rPr>
          <w:rFonts w:ascii="Times New Roman CYR" w:hAnsi="Times New Roman CYR" w:cs="Times New Roman CYR"/>
          <w:sz w:val="28"/>
          <w:szCs w:val="28"/>
          <w:lang w:val="kk-KZ"/>
        </w:rPr>
      </w:pPr>
    </w:p>
    <w:p w:rsidR="00057E81" w:rsidRPr="002E239D" w:rsidRDefault="00057E81" w:rsidP="00057E81">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position w:val="-14"/>
          <w:sz w:val="28"/>
          <w:szCs w:val="28"/>
          <w:vertAlign w:val="superscript"/>
          <w:lang w:val="kk-KZ"/>
        </w:rPr>
        <w:object w:dxaOrig="5200" w:dyaOrig="400">
          <v:shape id="_x0000_i1028" type="#_x0000_t75" style="width:327pt;height:29.25pt" o:ole="">
            <v:imagedata r:id="rId10" o:title=""/>
          </v:shape>
          <o:OLEObject Type="Embed" ProgID="Equation.3" ShapeID="_x0000_i1028" DrawAspect="Content" ObjectID="_1695142433" r:id="rId11"/>
        </w:object>
      </w:r>
      <w:r w:rsidRPr="002E239D">
        <w:rPr>
          <w:rFonts w:ascii="Times New Roman CYR" w:hAnsi="Times New Roman CYR" w:cs="Times New Roman CYR"/>
          <w:sz w:val="28"/>
          <w:szCs w:val="28"/>
          <w:lang w:val="kk-KZ"/>
        </w:rPr>
        <w:t>(3.3)</w:t>
      </w:r>
    </w:p>
    <w:p w:rsidR="00057E81" w:rsidRPr="002E239D" w:rsidRDefault="00057E81" w:rsidP="00057E81">
      <w:pPr>
        <w:autoSpaceDE w:val="0"/>
        <w:autoSpaceDN w:val="0"/>
        <w:adjustRightInd w:val="0"/>
        <w:ind w:firstLine="709"/>
        <w:rPr>
          <w:rFonts w:ascii="Times New Roman CYR" w:hAnsi="Times New Roman CYR" w:cs="Times New Roman CYR"/>
          <w:sz w:val="28"/>
          <w:szCs w:val="28"/>
          <w:lang w:val="kk-KZ"/>
        </w:rPr>
      </w:pPr>
    </w:p>
    <w:p w:rsidR="00057E81" w:rsidRPr="002E239D" w:rsidRDefault="00057E81" w:rsidP="00057E81">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Комплекстердің тұрақтылығының айырмашылығы металдарды бөлшектей дистилляциялау әдісінің негізі болады.</w:t>
      </w:r>
    </w:p>
    <w:p w:rsidR="00057E81" w:rsidRPr="002E239D" w:rsidRDefault="00057E81" w:rsidP="00057E81">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Қолданылатын аммиакты еріткіштерде  аммиактан басқа аммоний туздары болады,олардың ішінде кең тарағаны аммонийдің сульфаты  және карбонаты.</w:t>
      </w:r>
    </w:p>
    <w:p w:rsidR="00057E81" w:rsidRPr="002E239D" w:rsidRDefault="00057E81" w:rsidP="00057E81">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Комплекстердің маңызды  сипаттамасы олардың анионның табиғатына байланысты ерігіштігі.Ерігіштік келесі қатар бойынша кемиді:</w:t>
      </w:r>
    </w:p>
    <w:p w:rsidR="00057E81" w:rsidRPr="002E239D" w:rsidRDefault="00057E81" w:rsidP="00057E81">
      <w:pPr>
        <w:autoSpaceDE w:val="0"/>
        <w:autoSpaceDN w:val="0"/>
        <w:adjustRightInd w:val="0"/>
        <w:ind w:firstLine="0"/>
        <w:rPr>
          <w:rFonts w:ascii="Times New Roman CYR" w:hAnsi="Times New Roman CYR" w:cs="Times New Roman CYR"/>
          <w:sz w:val="28"/>
          <w:szCs w:val="28"/>
          <w:lang w:val="en-US"/>
        </w:rPr>
      </w:pPr>
      <w:r w:rsidRPr="002E239D">
        <w:rPr>
          <w:rFonts w:ascii="Times New Roman CYR" w:hAnsi="Times New Roman CYR" w:cs="Times New Roman CYR"/>
          <w:position w:val="-14"/>
          <w:sz w:val="28"/>
          <w:szCs w:val="28"/>
          <w:lang w:val="kk-KZ"/>
        </w:rPr>
        <w:object w:dxaOrig="9440" w:dyaOrig="380">
          <v:shape id="_x0000_i1029" type="#_x0000_t75" style="width:471.75pt;height:19.5pt" o:ole="">
            <v:imagedata r:id="rId12" o:title=""/>
          </v:shape>
          <o:OLEObject Type="Embed" ProgID="Equation.3" ShapeID="_x0000_i1029" DrawAspect="Content" ObjectID="_1695142434" r:id="rId13"/>
        </w:object>
      </w:r>
    </w:p>
    <w:p w:rsidR="00057E81" w:rsidRPr="002E239D" w:rsidRDefault="00057E81" w:rsidP="00057E81">
      <w:pPr>
        <w:autoSpaceDE w:val="0"/>
        <w:autoSpaceDN w:val="0"/>
        <w:adjustRightInd w:val="0"/>
        <w:ind w:firstLine="0"/>
        <w:rPr>
          <w:rFonts w:ascii="Times New Roman CYR" w:hAnsi="Times New Roman CYR" w:cs="Times New Roman CYR"/>
          <w:sz w:val="28"/>
          <w:szCs w:val="28"/>
          <w:lang w:val="en-US"/>
        </w:rPr>
      </w:pPr>
    </w:p>
    <w:p w:rsidR="00057E81" w:rsidRPr="002E239D" w:rsidRDefault="00057E81" w:rsidP="00057E81">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Шикізаттағы темір адсорбциялық қабылеті жоғары гидратталған оксид түзеді.Түсті металдардың түрақсыз аммиакаттары гидролизденіп гидраттар түзуге қабылетті. Түсті металдардың гидраттары  темір оксидтерімен әрекеттесіп, ерімейтін  MeFe</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O</w:t>
      </w:r>
      <w:r w:rsidRPr="002E239D">
        <w:rPr>
          <w:rFonts w:ascii="Times New Roman CYR" w:hAnsi="Times New Roman CYR" w:cs="Times New Roman CYR"/>
          <w:sz w:val="28"/>
          <w:szCs w:val="28"/>
          <w:vertAlign w:val="subscript"/>
          <w:lang w:val="kk-KZ"/>
        </w:rPr>
        <w:t>3</w:t>
      </w:r>
      <w:r w:rsidRPr="002E239D">
        <w:rPr>
          <w:rFonts w:ascii="Times New Roman CYR" w:hAnsi="Times New Roman CYR" w:cs="Times New Roman CYR"/>
          <w:sz w:val="28"/>
          <w:szCs w:val="28"/>
          <w:lang w:val="kk-KZ"/>
        </w:rPr>
        <w:t>·xH</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O түзіп, ерітінділеу кезінде жоғалуына </w:t>
      </w:r>
      <w:r w:rsidRPr="002E239D">
        <w:rPr>
          <w:rFonts w:ascii="Times New Roman CYR" w:hAnsi="Times New Roman CYR" w:cs="Times New Roman CYR"/>
          <w:sz w:val="28"/>
          <w:szCs w:val="28"/>
          <w:lang w:val="kk-KZ"/>
        </w:rPr>
        <w:lastRenderedPageBreak/>
        <w:t>әкеліп соғады.</w:t>
      </w:r>
    </w:p>
    <w:p w:rsidR="00057E81" w:rsidRPr="002E239D" w:rsidRDefault="00057E81" w:rsidP="00057E81">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Қазір тотыққан никель кендерін аммиакты сұлбамен гидрометаллургиялық қорыту Кубада (Команданте Рене Латоур) және Чехияда (Серед)жүргізіледі. </w:t>
      </w:r>
    </w:p>
    <w:p w:rsidR="00057E81" w:rsidRPr="002E239D" w:rsidRDefault="00057E81" w:rsidP="00057E81">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Кубадағы зауытта қорытылатын  тотыққан никель кенінің  құрамы, %: Ni – 1,2-1,4; Co – 0,08-0,1; Fe – 35-40; Cr</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O</w:t>
      </w:r>
      <w:r w:rsidRPr="002E239D">
        <w:rPr>
          <w:rFonts w:ascii="Times New Roman CYR" w:hAnsi="Times New Roman CYR" w:cs="Times New Roman CYR"/>
          <w:sz w:val="28"/>
          <w:szCs w:val="28"/>
          <w:vertAlign w:val="subscript"/>
          <w:lang w:val="kk-KZ"/>
        </w:rPr>
        <w:t>3</w:t>
      </w:r>
      <w:r w:rsidRPr="002E239D">
        <w:rPr>
          <w:rFonts w:ascii="Times New Roman CYR" w:hAnsi="Times New Roman CYR" w:cs="Times New Roman CYR"/>
          <w:sz w:val="28"/>
          <w:szCs w:val="28"/>
          <w:lang w:val="kk-KZ"/>
        </w:rPr>
        <w:t xml:space="preserve"> – 1,6-2,0; MgO – 7-10; SiO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 – 12-15.</w:t>
      </w:r>
    </w:p>
    <w:p w:rsidR="00057E81" w:rsidRPr="002E239D" w:rsidRDefault="00057E81" w:rsidP="00057E81">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Ылғалддығы 2-3% дейін құрғатылған, ұсақталған  никель кені селективті тотықсыздандыруға түседі, онда никель мен кобальт  металға дейін, ал темірдің 3-4% металға, қалғаны  Fe</w:t>
      </w:r>
      <w:r w:rsidRPr="002E239D">
        <w:rPr>
          <w:rFonts w:ascii="Times New Roman CYR" w:hAnsi="Times New Roman CYR" w:cs="Times New Roman CYR"/>
          <w:sz w:val="28"/>
          <w:szCs w:val="28"/>
          <w:vertAlign w:val="subscript"/>
          <w:lang w:val="kk-KZ"/>
        </w:rPr>
        <w:t>3</w:t>
      </w:r>
      <w:r w:rsidRPr="002E239D">
        <w:rPr>
          <w:rFonts w:ascii="Times New Roman CYR" w:hAnsi="Times New Roman CYR" w:cs="Times New Roman CYR"/>
          <w:sz w:val="28"/>
          <w:szCs w:val="28"/>
          <w:lang w:val="kk-KZ"/>
        </w:rPr>
        <w:t>O</w:t>
      </w:r>
      <w:r w:rsidRPr="002E239D">
        <w:rPr>
          <w:rFonts w:ascii="Times New Roman CYR" w:hAnsi="Times New Roman CYR" w:cs="Times New Roman CYR"/>
          <w:sz w:val="28"/>
          <w:szCs w:val="28"/>
          <w:vertAlign w:val="subscript"/>
          <w:lang w:val="kk-KZ"/>
        </w:rPr>
        <w:t>4</w:t>
      </w:r>
      <w:r w:rsidRPr="002E239D">
        <w:rPr>
          <w:rFonts w:ascii="Times New Roman CYR" w:hAnsi="Times New Roman CYR" w:cs="Times New Roman CYR"/>
          <w:sz w:val="28"/>
          <w:szCs w:val="28"/>
          <w:lang w:val="kk-KZ"/>
        </w:rPr>
        <w:t xml:space="preserve"> - ке дейін  тотықсызданады.</w:t>
      </w:r>
    </w:p>
    <w:p w:rsidR="00057E81" w:rsidRPr="002E239D" w:rsidRDefault="00057E81" w:rsidP="00057E8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Температурасы 600</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С өртенді бейтарап атмасфералы сумен суытылатын суытқышқа түсіп, 80-90</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С дейін суытылады. Суытқыштан өртенді құрамында5,0-7,0%NH</w:t>
      </w:r>
      <w:r w:rsidRPr="002E239D">
        <w:rPr>
          <w:rFonts w:ascii="Times New Roman CYR" w:hAnsi="Times New Roman CYR" w:cs="Times New Roman CYR"/>
          <w:sz w:val="28"/>
          <w:szCs w:val="28"/>
          <w:vertAlign w:val="subscript"/>
          <w:lang w:val="kk-KZ"/>
        </w:rPr>
        <w:t>3</w:t>
      </w:r>
      <w:r w:rsidRPr="002E239D">
        <w:rPr>
          <w:rFonts w:ascii="Times New Roman CYR" w:hAnsi="Times New Roman CYR" w:cs="Times New Roman CYR"/>
          <w:sz w:val="28"/>
          <w:szCs w:val="28"/>
          <w:lang w:val="kk-KZ"/>
        </w:rPr>
        <w:t>және  4,0-6,5%CO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бар ерітінді құйылған ыдысқа түседі. Одан қойыртпақ бетоннан жасалған турбоаэраторда үшсатылы ерітінділеуге келеді. Ерітінділеу үрдісі келесі реакциялар бойынша жүреді:</w:t>
      </w:r>
    </w:p>
    <w:p w:rsidR="00057E81" w:rsidRPr="002E239D" w:rsidRDefault="00057E81" w:rsidP="00057E81">
      <w:pPr>
        <w:autoSpaceDE w:val="0"/>
        <w:autoSpaceDN w:val="0"/>
        <w:adjustRightInd w:val="0"/>
        <w:ind w:firstLine="710"/>
        <w:rPr>
          <w:rFonts w:ascii="Times New Roman CYR" w:hAnsi="Times New Roman CYR" w:cs="Times New Roman CYR"/>
          <w:sz w:val="28"/>
          <w:szCs w:val="28"/>
          <w:lang w:val="kk-KZ"/>
        </w:rPr>
      </w:pPr>
    </w:p>
    <w:p w:rsidR="00057E81" w:rsidRPr="00F41D0D" w:rsidRDefault="00057E81" w:rsidP="00057E81">
      <w:pPr>
        <w:autoSpaceDE w:val="0"/>
        <w:autoSpaceDN w:val="0"/>
        <w:adjustRightInd w:val="0"/>
        <w:ind w:firstLine="710"/>
        <w:jc w:val="left"/>
        <w:rPr>
          <w:rFonts w:ascii="Times New Roman CYR" w:hAnsi="Times New Roman CYR" w:cs="Times New Roman CYR"/>
          <w:sz w:val="28"/>
          <w:szCs w:val="28"/>
          <w:lang w:val="kk-KZ"/>
        </w:rPr>
      </w:pPr>
      <w:r w:rsidRPr="00F41D0D">
        <w:rPr>
          <w:rFonts w:ascii="Times New Roman CYR" w:hAnsi="Times New Roman CYR" w:cs="Times New Roman CYR"/>
          <w:sz w:val="28"/>
          <w:szCs w:val="28"/>
          <w:lang w:val="kk-KZ"/>
        </w:rPr>
        <w:t>Ni + 6NH</w:t>
      </w:r>
      <w:r w:rsidRPr="00F41D0D">
        <w:rPr>
          <w:rFonts w:ascii="Times New Roman CYR" w:hAnsi="Times New Roman CYR" w:cs="Times New Roman CYR"/>
          <w:sz w:val="28"/>
          <w:szCs w:val="28"/>
          <w:vertAlign w:val="subscript"/>
          <w:lang w:val="kk-KZ"/>
        </w:rPr>
        <w:t>3</w:t>
      </w:r>
      <w:r w:rsidRPr="00F41D0D">
        <w:rPr>
          <w:rFonts w:ascii="Times New Roman CYR" w:hAnsi="Times New Roman CYR" w:cs="Times New Roman CYR"/>
          <w:sz w:val="28"/>
          <w:szCs w:val="28"/>
          <w:lang w:val="kk-KZ"/>
        </w:rPr>
        <w:t xml:space="preserve"> + CO</w:t>
      </w:r>
      <w:r w:rsidRPr="00F41D0D">
        <w:rPr>
          <w:rFonts w:ascii="Times New Roman CYR" w:hAnsi="Times New Roman CYR" w:cs="Times New Roman CYR"/>
          <w:sz w:val="28"/>
          <w:szCs w:val="28"/>
          <w:vertAlign w:val="subscript"/>
          <w:lang w:val="kk-KZ"/>
        </w:rPr>
        <w:t>2</w:t>
      </w:r>
      <w:r w:rsidRPr="00F41D0D">
        <w:rPr>
          <w:rFonts w:ascii="Times New Roman CYR" w:hAnsi="Times New Roman CYR" w:cs="Times New Roman CYR"/>
          <w:sz w:val="28"/>
          <w:szCs w:val="28"/>
          <w:lang w:val="kk-KZ"/>
        </w:rPr>
        <w:t xml:space="preserve"> + 0,5O</w:t>
      </w:r>
      <w:r w:rsidRPr="00F41D0D">
        <w:rPr>
          <w:rFonts w:ascii="Times New Roman CYR" w:hAnsi="Times New Roman CYR" w:cs="Times New Roman CYR"/>
          <w:sz w:val="28"/>
          <w:szCs w:val="28"/>
          <w:vertAlign w:val="subscript"/>
          <w:lang w:val="kk-KZ"/>
        </w:rPr>
        <w:t>2</w:t>
      </w:r>
      <w:r w:rsidRPr="00F41D0D">
        <w:rPr>
          <w:rFonts w:ascii="Times New Roman CYR" w:hAnsi="Times New Roman CYR" w:cs="Times New Roman CYR"/>
          <w:sz w:val="28"/>
          <w:szCs w:val="28"/>
          <w:lang w:val="kk-KZ"/>
        </w:rPr>
        <w:t xml:space="preserve"> = Ni(NH</w:t>
      </w:r>
      <w:r w:rsidRPr="00F41D0D">
        <w:rPr>
          <w:rFonts w:ascii="Times New Roman CYR" w:hAnsi="Times New Roman CYR" w:cs="Times New Roman CYR"/>
          <w:sz w:val="28"/>
          <w:szCs w:val="28"/>
          <w:vertAlign w:val="subscript"/>
          <w:lang w:val="kk-KZ"/>
        </w:rPr>
        <w:t>3</w:t>
      </w:r>
      <w:r w:rsidRPr="00F41D0D">
        <w:rPr>
          <w:rFonts w:ascii="Times New Roman CYR" w:hAnsi="Times New Roman CYR" w:cs="Times New Roman CYR"/>
          <w:sz w:val="28"/>
          <w:szCs w:val="28"/>
          <w:lang w:val="kk-KZ"/>
        </w:rPr>
        <w:t>)</w:t>
      </w:r>
      <w:r w:rsidRPr="00F41D0D">
        <w:rPr>
          <w:rFonts w:ascii="Times New Roman CYR" w:hAnsi="Times New Roman CYR" w:cs="Times New Roman CYR"/>
          <w:sz w:val="28"/>
          <w:szCs w:val="28"/>
          <w:vertAlign w:val="subscript"/>
          <w:lang w:val="kk-KZ"/>
        </w:rPr>
        <w:t>6</w:t>
      </w:r>
      <w:r w:rsidRPr="00F41D0D">
        <w:rPr>
          <w:rFonts w:ascii="Times New Roman CYR" w:hAnsi="Times New Roman CYR" w:cs="Times New Roman CYR"/>
          <w:sz w:val="28"/>
          <w:szCs w:val="28"/>
          <w:lang w:val="kk-KZ"/>
        </w:rPr>
        <w:t>CO</w:t>
      </w:r>
      <w:r w:rsidRPr="00F41D0D">
        <w:rPr>
          <w:rFonts w:ascii="Times New Roman CYR" w:hAnsi="Times New Roman CYR" w:cs="Times New Roman CYR"/>
          <w:sz w:val="28"/>
          <w:szCs w:val="28"/>
          <w:vertAlign w:val="subscript"/>
          <w:lang w:val="kk-KZ"/>
        </w:rPr>
        <w:t>3</w:t>
      </w:r>
      <w:r w:rsidRPr="00F41D0D">
        <w:rPr>
          <w:rFonts w:ascii="Times New Roman CYR" w:hAnsi="Times New Roman CYR" w:cs="Times New Roman CYR"/>
          <w:sz w:val="28"/>
          <w:szCs w:val="28"/>
          <w:lang w:val="kk-KZ"/>
        </w:rPr>
        <w:t xml:space="preserve">    (3.</w:t>
      </w:r>
      <w:r w:rsidRPr="002E239D">
        <w:rPr>
          <w:rFonts w:ascii="Times New Roman CYR" w:hAnsi="Times New Roman CYR" w:cs="Times New Roman CYR"/>
          <w:sz w:val="28"/>
          <w:szCs w:val="28"/>
          <w:lang w:val="kk-KZ"/>
        </w:rPr>
        <w:t>4</w:t>
      </w:r>
      <w:r w:rsidRPr="00F41D0D">
        <w:rPr>
          <w:rFonts w:ascii="Times New Roman CYR" w:hAnsi="Times New Roman CYR" w:cs="Times New Roman CYR"/>
          <w:sz w:val="28"/>
          <w:szCs w:val="28"/>
          <w:lang w:val="kk-KZ"/>
        </w:rPr>
        <w:t>)</w:t>
      </w:r>
    </w:p>
    <w:p w:rsidR="00057E81" w:rsidRPr="00F41D0D" w:rsidRDefault="00057E81" w:rsidP="00057E81">
      <w:pPr>
        <w:autoSpaceDE w:val="0"/>
        <w:autoSpaceDN w:val="0"/>
        <w:adjustRightInd w:val="0"/>
        <w:ind w:firstLine="710"/>
        <w:jc w:val="left"/>
        <w:rPr>
          <w:rFonts w:ascii="Times New Roman CYR" w:hAnsi="Times New Roman CYR" w:cs="Times New Roman CYR"/>
          <w:sz w:val="28"/>
          <w:szCs w:val="28"/>
          <w:lang w:val="kk-KZ"/>
        </w:rPr>
      </w:pPr>
    </w:p>
    <w:p w:rsidR="00057E81" w:rsidRPr="002E239D" w:rsidRDefault="00057E81" w:rsidP="00057E81">
      <w:pPr>
        <w:autoSpaceDE w:val="0"/>
        <w:autoSpaceDN w:val="0"/>
        <w:adjustRightInd w:val="0"/>
        <w:ind w:firstLine="710"/>
        <w:jc w:val="left"/>
        <w:rPr>
          <w:rFonts w:ascii="Times New Roman CYR" w:hAnsi="Times New Roman CYR" w:cs="Times New Roman CYR"/>
          <w:sz w:val="28"/>
          <w:szCs w:val="28"/>
          <w:lang w:val="en-US"/>
        </w:rPr>
      </w:pPr>
      <w:r w:rsidRPr="00F41D0D">
        <w:rPr>
          <w:rFonts w:ascii="Times New Roman CYR" w:hAnsi="Times New Roman CYR" w:cs="Times New Roman CYR"/>
          <w:sz w:val="28"/>
          <w:szCs w:val="28"/>
          <w:lang w:val="kk-KZ"/>
        </w:rPr>
        <w:t xml:space="preserve">       </w:t>
      </w:r>
      <w:r w:rsidRPr="002E239D">
        <w:rPr>
          <w:rFonts w:ascii="Times New Roman CYR" w:hAnsi="Times New Roman CYR" w:cs="Times New Roman CYR"/>
          <w:sz w:val="28"/>
          <w:szCs w:val="28"/>
          <w:lang w:val="en-US"/>
        </w:rPr>
        <w:t xml:space="preserve">Co </w:t>
      </w:r>
      <w:proofErr w:type="gramStart"/>
      <w:r w:rsidRPr="002E239D">
        <w:rPr>
          <w:rFonts w:ascii="Times New Roman CYR" w:hAnsi="Times New Roman CYR" w:cs="Times New Roman CYR"/>
          <w:sz w:val="28"/>
          <w:szCs w:val="28"/>
          <w:lang w:val="en-US"/>
        </w:rPr>
        <w:t>+  6NH</w:t>
      </w:r>
      <w:r w:rsidRPr="002E239D">
        <w:rPr>
          <w:rFonts w:ascii="Times New Roman CYR" w:hAnsi="Times New Roman CYR" w:cs="Times New Roman CYR"/>
          <w:sz w:val="28"/>
          <w:szCs w:val="28"/>
          <w:vertAlign w:val="subscript"/>
          <w:lang w:val="en-US"/>
        </w:rPr>
        <w:t>3</w:t>
      </w:r>
      <w:proofErr w:type="gramEnd"/>
      <w:r w:rsidRPr="002E239D">
        <w:rPr>
          <w:rFonts w:ascii="Times New Roman CYR" w:hAnsi="Times New Roman CYR" w:cs="Times New Roman CYR"/>
          <w:sz w:val="28"/>
          <w:szCs w:val="28"/>
          <w:lang w:val="en-US"/>
        </w:rPr>
        <w:t xml:space="preserve"> + CO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+ 0,5O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Co(NH</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w:t>
      </w:r>
      <w:r w:rsidRPr="002E239D">
        <w:rPr>
          <w:rFonts w:ascii="Times New Roman CYR" w:hAnsi="Times New Roman CYR" w:cs="Times New Roman CYR"/>
          <w:sz w:val="28"/>
          <w:szCs w:val="28"/>
          <w:vertAlign w:val="subscript"/>
          <w:lang w:val="en-US"/>
        </w:rPr>
        <w:t>6</w:t>
      </w:r>
      <w:r w:rsidRPr="002E239D">
        <w:rPr>
          <w:rFonts w:ascii="Times New Roman CYR" w:hAnsi="Times New Roman CYR" w:cs="Times New Roman CYR"/>
          <w:sz w:val="28"/>
          <w:szCs w:val="28"/>
          <w:lang w:val="en-US"/>
        </w:rPr>
        <w:t>CO</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 xml:space="preserve">     (3.</w:t>
      </w:r>
      <w:r w:rsidRPr="002E239D">
        <w:rPr>
          <w:rFonts w:ascii="Times New Roman CYR" w:hAnsi="Times New Roman CYR" w:cs="Times New Roman CYR"/>
          <w:sz w:val="28"/>
          <w:szCs w:val="28"/>
          <w:lang w:val="kk-KZ"/>
        </w:rPr>
        <w:t>5</w:t>
      </w:r>
      <w:r w:rsidRPr="002E239D">
        <w:rPr>
          <w:rFonts w:ascii="Times New Roman CYR" w:hAnsi="Times New Roman CYR" w:cs="Times New Roman CYR"/>
          <w:sz w:val="28"/>
          <w:szCs w:val="28"/>
          <w:lang w:val="en-US"/>
        </w:rPr>
        <w:t>)</w:t>
      </w:r>
    </w:p>
    <w:p w:rsidR="00057E81" w:rsidRPr="002E239D" w:rsidRDefault="00057E81" w:rsidP="00057E81">
      <w:pPr>
        <w:autoSpaceDE w:val="0"/>
        <w:autoSpaceDN w:val="0"/>
        <w:adjustRightInd w:val="0"/>
        <w:ind w:firstLine="710"/>
        <w:rPr>
          <w:rFonts w:ascii="Times New Roman CYR" w:hAnsi="Times New Roman CYR" w:cs="Times New Roman CYR"/>
          <w:sz w:val="28"/>
          <w:szCs w:val="28"/>
          <w:lang w:val="en-US"/>
        </w:rPr>
      </w:pPr>
    </w:p>
    <w:p w:rsidR="00057E81" w:rsidRPr="002E239D" w:rsidRDefault="00057E81" w:rsidP="00057E81">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Темір және кобальттың басым білігі қалдықта қалады. Әр ерітінділегеннен кейін қойыртпақты қоюландырады. Ерітінділеудің құрамында 12г/л дейін Ni, 0,2г/л дейін Со және 0,9г/л дейін Fe бар. Қойылтқыштың бірінші сатысынан  алынган жоғарғы ағыны турбоаэроторда ауамен өңделеді. Мұнда ерітінді темірден толық тазарады. Турбоаэратордан шыққан ерітіндіде темір 0,03г/л-дан аспайды.</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Алынган ерітінді көптабақты болат колонналарда  температурасы 190-200</w:t>
      </w:r>
      <w:r w:rsidRPr="002E239D">
        <w:rPr>
          <w:rFonts w:ascii="Times New Roman CYR" w:hAnsi="Times New Roman CYR" w:cs="Times New Roman CYR"/>
          <w:sz w:val="28"/>
          <w:szCs w:val="28"/>
          <w:vertAlign w:val="superscript"/>
          <w:lang w:val="kk-KZ"/>
        </w:rPr>
        <w:t>о</w:t>
      </w:r>
      <w:r w:rsidRPr="002E239D">
        <w:rPr>
          <w:rFonts w:ascii="Times New Roman CYR" w:hAnsi="Times New Roman CYR" w:cs="Times New Roman CYR"/>
          <w:sz w:val="28"/>
          <w:szCs w:val="28"/>
          <w:lang w:val="kk-KZ"/>
        </w:rPr>
        <w:t>С өткір бумен термиялық ыдыратылғанда ерітіндіде 2% жуық аммиак қалады. Ерітіндіде аммиак осы деңгейге жеткенде никель менкобальттың карбонаттары түзіліп, тұнбаға түседі. Қойлтып сүзгеннен кейін құрамында 49-50% Nі, 0,4%Co, 2,4%Fe  және 60-65% ылғалдық бар тұнба  алынады.</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Тұнба құбырлы пештерде 1100</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 xml:space="preserve">С температурада тотықтырғыш  атмосферада күйдіріледі. Нәтижесінде құрамы  77-78% Nі, 0,6-0,7% Co, 0,1-0,3% Fe, 0,01-0,02% S, 0,01% Zn бар никель оксиді алынады.  </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Никель оксидін агломерациялық мәшинеде күйежентектейді. Агломерация шикіқұрамына  35% NiO, 45% айналымды агломерат, 12% тозаң және 8% көмір кіреді.</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Алынған агломерат ұсақталады, +25 мм, +6 мм және -6 мм фракциялар себіліп бөлінеді. Бірінші және үшінші фракция агломерация үрдісінің басына жіберіледі, ал екінші фракция тауарлы өнім болып саналады.</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Тауарлы өнімнің құрамы, %: Ni – 88-90; Co – 0,7; Cu – 0,3; Fe – 0,3; S – 0,05; 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 – 7,5; C – 0,14; SiO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 – 1,7.</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Кеннен никельдің агломератқа өтуі 76%, ал кобальттікі 20%дейін.</w:t>
      </w:r>
    </w:p>
    <w:p w:rsidR="00057E81" w:rsidRDefault="00057E81" w:rsidP="00057E81">
      <w:pPr>
        <w:widowControl/>
        <w:ind w:firstLine="709"/>
        <w:rPr>
          <w:rFonts w:ascii="Times New Roman CYR" w:hAnsi="Times New Roman CYR" w:cs="Times New Roman CYR"/>
          <w:sz w:val="28"/>
          <w:szCs w:val="28"/>
          <w:lang w:val="kk-KZ"/>
        </w:rPr>
      </w:pP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lastRenderedPageBreak/>
        <w:t>3.1.2 Күкіртқышқылды ерітінділеу</w:t>
      </w:r>
    </w:p>
    <w:p w:rsidR="00057E81" w:rsidRPr="002E239D" w:rsidRDefault="00057E81" w:rsidP="00057E81">
      <w:pPr>
        <w:widowControl/>
        <w:ind w:firstLine="709"/>
        <w:rPr>
          <w:rFonts w:ascii="Times New Roman CYR" w:hAnsi="Times New Roman CYR" w:cs="Times New Roman CYR"/>
          <w:sz w:val="28"/>
          <w:szCs w:val="28"/>
          <w:lang w:val="kk-KZ"/>
        </w:rPr>
      </w:pP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Тотыққан никель кендерін   тікелей күкірт қышықылымен өңдеу жақсы нәтиже бермейді. Өйткені күкірт қышқылының шығыны көп, никель мен кобальттың ерітіндіге өтуі төмен және ерітіндіге көп мөлшерде темір өтіп, кейіннен никель мен кобальтты ерітіндіден бөліп алуды едәуір қиындатады. Сондықтан өндірісте тотыққан никель кендерін ерітінділеу үшін автоклавтар қолданылады. Өндірістік көлемде бұл әдіс Кубада «Команданте Педро Сото Альба» зауыдында игерілген.</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«Команданте Педро Сото Альба» зауыдында қорытуға түсетін никель кенінің құрамы: 1,35% Ni; 0,14% Co; 46,0% Fe; 0,04% Zn; 0,024% Cu, 3,0%SiO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1,0% Mg; 2,5% Cr</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O</w:t>
      </w:r>
      <w:r w:rsidRPr="002E239D">
        <w:rPr>
          <w:rFonts w:ascii="Times New Roman CYR" w:hAnsi="Times New Roman CYR" w:cs="Times New Roman CYR"/>
          <w:sz w:val="28"/>
          <w:szCs w:val="28"/>
          <w:vertAlign w:val="subscript"/>
          <w:lang w:val="kk-KZ"/>
        </w:rPr>
        <w:t>3</w:t>
      </w:r>
      <w:r w:rsidRPr="002E239D">
        <w:rPr>
          <w:rFonts w:ascii="Times New Roman CYR" w:hAnsi="Times New Roman CYR" w:cs="Times New Roman CYR"/>
          <w:sz w:val="28"/>
          <w:szCs w:val="28"/>
          <w:lang w:val="kk-KZ"/>
        </w:rPr>
        <w:t>; 8,0% Al</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O</w:t>
      </w:r>
      <w:r w:rsidRPr="002E239D">
        <w:rPr>
          <w:rFonts w:ascii="Times New Roman CYR" w:hAnsi="Times New Roman CYR" w:cs="Times New Roman CYR"/>
          <w:sz w:val="28"/>
          <w:szCs w:val="28"/>
          <w:vertAlign w:val="subscript"/>
          <w:lang w:val="kk-KZ"/>
        </w:rPr>
        <w:t>3</w:t>
      </w:r>
      <w:r w:rsidRPr="002E239D">
        <w:rPr>
          <w:rFonts w:ascii="Times New Roman CYR" w:hAnsi="Times New Roman CYR" w:cs="Times New Roman CYR"/>
          <w:sz w:val="28"/>
          <w:szCs w:val="28"/>
          <w:lang w:val="kk-KZ"/>
        </w:rPr>
        <w:t>.</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Технологиялық үрдіс келесі негізгі сатылардан тұрады:</w:t>
      </w:r>
    </w:p>
    <w:p w:rsidR="00057E81" w:rsidRPr="002E239D" w:rsidRDefault="00057E81" w:rsidP="00057E81">
      <w:pPr>
        <w:widowControl/>
        <w:tabs>
          <w:tab w:val="num" w:pos="1069"/>
        </w:tabs>
        <w:ind w:left="1069" w:hanging="36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кенді дайындау;</w:t>
      </w:r>
    </w:p>
    <w:p w:rsidR="00057E81" w:rsidRPr="002E239D" w:rsidRDefault="00057E81" w:rsidP="00057E81">
      <w:pPr>
        <w:widowControl/>
        <w:tabs>
          <w:tab w:val="num" w:pos="1069"/>
        </w:tabs>
        <w:ind w:left="1069" w:hanging="36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никель мен кобальтты автоклавты ерітінділеу;</w:t>
      </w:r>
    </w:p>
    <w:p w:rsidR="00057E81" w:rsidRPr="002E239D" w:rsidRDefault="00057E81" w:rsidP="00057E81">
      <w:pPr>
        <w:widowControl/>
        <w:tabs>
          <w:tab w:val="num" w:pos="1069"/>
        </w:tabs>
        <w:ind w:left="1069" w:hanging="36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ерітіндіні бейтараптандыру;</w:t>
      </w:r>
    </w:p>
    <w:p w:rsidR="00057E81" w:rsidRPr="002E239D" w:rsidRDefault="00057E81" w:rsidP="00057E81">
      <w:pPr>
        <w:widowControl/>
        <w:tabs>
          <w:tab w:val="num" w:pos="1069"/>
        </w:tabs>
        <w:ind w:left="1069" w:hanging="36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кекті жуу және никелі бар ерітіндіні қоспалардан тазарту;</w:t>
      </w:r>
    </w:p>
    <w:p w:rsidR="00057E81" w:rsidRPr="002E239D" w:rsidRDefault="00057E81" w:rsidP="00057E81">
      <w:pPr>
        <w:widowControl/>
        <w:tabs>
          <w:tab w:val="num" w:pos="1069"/>
        </w:tabs>
        <w:ind w:left="1069" w:hanging="36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коллективті концентратты автоклавты тұндыру.</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Кенді ұсақтамай сулы қойыртпаққа айналдырады, қойыртпақтан ірі фракциясын бөліп алады, ал қалған, құрамында 25% қатты бар, қойыртпақты құбырлы жеткізгіш арқылы зауы</w:t>
      </w:r>
      <w:r>
        <w:rPr>
          <w:rFonts w:ascii="Times New Roman CYR" w:hAnsi="Times New Roman CYR" w:cs="Times New Roman CYR"/>
          <w:sz w:val="28"/>
          <w:szCs w:val="28"/>
          <w:lang w:val="kk-KZ"/>
        </w:rPr>
        <w:t>т</w:t>
      </w:r>
      <w:r w:rsidRPr="002E239D">
        <w:rPr>
          <w:rFonts w:ascii="Times New Roman CYR" w:hAnsi="Times New Roman CYR" w:cs="Times New Roman CYR"/>
          <w:sz w:val="28"/>
          <w:szCs w:val="28"/>
          <w:lang w:val="kk-KZ"/>
        </w:rPr>
        <w:t>қа жібереді.</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Зауытта қойыртпақтықаттысы 45-48% болғанға дейін қойылтып, ерітінділеу цехына жібереді. Онда қойыртпақты 70-90</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С дейін қыздырады да, жоғары қысымды сорғыштармен қыздырғыш мұнараға жіберіледі.Онда ол өткір бумен 230-250</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С дейін қыздырылады. Қыздырғыштан қойыртпақ әрқайсысында төрт автоклав орналасқан төрт параллель батареяларға ерітінділеуге түседі. Автоклавтың диаметрі 3,05м, биіктігі 15,85м. Бір автоклавтың сиымдылығы  62 м</w:t>
      </w:r>
      <w:r w:rsidRPr="002E239D">
        <w:rPr>
          <w:rFonts w:ascii="Times New Roman CYR" w:hAnsi="Times New Roman CYR" w:cs="Times New Roman CYR"/>
          <w:sz w:val="28"/>
          <w:szCs w:val="28"/>
          <w:vertAlign w:val="superscript"/>
          <w:lang w:val="kk-KZ"/>
        </w:rPr>
        <w:t>3</w:t>
      </w:r>
      <w:r w:rsidRPr="002E239D">
        <w:rPr>
          <w:rFonts w:ascii="Times New Roman CYR" w:hAnsi="Times New Roman CYR" w:cs="Times New Roman CYR"/>
          <w:sz w:val="28"/>
          <w:szCs w:val="28"/>
          <w:lang w:val="kk-KZ"/>
        </w:rPr>
        <w:t>. Әр батареяның бірінші автоклавына үшсатылы сорғыштың көмегімен 98%-дық күкірт қышқылын береді. Автоклавтарда ерітінділеу 240-245</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С температурада, 3,8-4,6 МН/м</w:t>
      </w:r>
      <w:r w:rsidRPr="002E239D">
        <w:rPr>
          <w:rFonts w:ascii="Times New Roman CYR" w:hAnsi="Times New Roman CYR" w:cs="Times New Roman CYR"/>
          <w:sz w:val="28"/>
          <w:szCs w:val="28"/>
          <w:vertAlign w:val="superscript"/>
          <w:lang w:val="kk-KZ"/>
        </w:rPr>
        <w:t>2</w:t>
      </w:r>
      <w:r w:rsidRPr="002E239D">
        <w:rPr>
          <w:rFonts w:ascii="Times New Roman CYR" w:hAnsi="Times New Roman CYR" w:cs="Times New Roman CYR"/>
          <w:sz w:val="28"/>
          <w:szCs w:val="28"/>
          <w:lang w:val="kk-KZ"/>
        </w:rPr>
        <w:t xml:space="preserve"> (38-46 атм) қысымда мөлшермен 1,5 сағат ішінде жүргізіледі. Автоклав болат беттерден жасалған, іші алдымен қорғасынмен қапталады, одан соң қышқылға төзімді кірпішпен және кейіннен графит блоктармен шегенделеді.</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Ерітінділегеннен кейін қойыртпақ  жылу алмастырғыштарда 120-125</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С дейін суытылады да, буландырғыш бактарға түсіп, қысымы атмосфералық  қысымға дейін төмендетіледі. Буландырғыш бактан, құрамында 35% қатты және никель мен кобальттан басқа 25г/л H</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SO</w:t>
      </w:r>
      <w:r w:rsidRPr="002E239D">
        <w:rPr>
          <w:rFonts w:ascii="Times New Roman CYR" w:hAnsi="Times New Roman CYR" w:cs="Times New Roman CYR"/>
          <w:sz w:val="28"/>
          <w:szCs w:val="28"/>
          <w:vertAlign w:val="subscript"/>
          <w:lang w:val="kk-KZ"/>
        </w:rPr>
        <w:t>4</w:t>
      </w:r>
      <w:r w:rsidRPr="002E239D">
        <w:rPr>
          <w:rFonts w:ascii="Times New Roman CYR" w:hAnsi="Times New Roman CYR" w:cs="Times New Roman CYR"/>
          <w:sz w:val="28"/>
          <w:szCs w:val="28"/>
          <w:lang w:val="kk-KZ"/>
        </w:rPr>
        <w:t xml:space="preserve"> пен аздаған темір, магний және хром бар ерітінді бар қойыртпақ жууға жіберіледі.</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Бөліп алынған қатты қойылтқышта қарсы ағынды декантация принципімен жұмыс істейтін қойылтқыштарда алты сатылық қарсы ағынды жуғаннан кейін күресінге, ал ерітінді бейтараптандыруға (нейтрализация) жіберіледі.  Қатты қалдықтың шығымы  кен массасынан 93% құрайды. Қатты қалдықтың химиялық құрамы:  0,06% Ni; 0,0008% Co; 51,0% Fe; 4,3% Al; 0,43% Mn; 2,1% Cr; 3,5% SiO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 3,0% дейін S. </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lastRenderedPageBreak/>
        <w:t xml:space="preserve">Ерітінділеу кезінде ерітіндіге 95-96% никель мен кобальт, 0,36% Fe, 11%  дейін Al, 57-60% Mg  жәнеMn, 3,2% Cr және толығымен мырыш пен мыс өтеді. </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Алынған ерітіндінің құрамы: 6,0 г/л Ni, 0,64 г/л Co, 0,11 г/л Cu, 0,8 г/л Fe, 2,3 г/л Al, 0,18 г/л Zn, 1,98 г/л Mn, 2,76 г/л Mg, 28 г/л H</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SO</w:t>
      </w:r>
      <w:r w:rsidRPr="002E239D">
        <w:rPr>
          <w:rFonts w:ascii="Times New Roman CYR" w:hAnsi="Times New Roman CYR" w:cs="Times New Roman CYR"/>
          <w:sz w:val="28"/>
          <w:szCs w:val="28"/>
          <w:vertAlign w:val="subscript"/>
          <w:lang w:val="kk-KZ"/>
        </w:rPr>
        <w:t>4</w:t>
      </w:r>
      <w:r w:rsidRPr="002E239D">
        <w:rPr>
          <w:rFonts w:ascii="Times New Roman CYR" w:hAnsi="Times New Roman CYR" w:cs="Times New Roman CYR"/>
          <w:sz w:val="28"/>
          <w:szCs w:val="28"/>
          <w:lang w:val="kk-KZ"/>
        </w:rPr>
        <w:t>.</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Бейтараптандыру алдында ерітіндіні күкіртті сутекпен өңдеп, үш валентті темірді екі валенттіге, ал алты валентті хромды  үш аленттіге айналдырады. Бұл операция осы металдардың гидрооксидтерін бейтараптау кезінде тұнбаға түсуін болдырмайды.</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Бейтараптау мұхит түбінен алынған, құрамында 95% CaCO</w:t>
      </w:r>
      <w:r w:rsidRPr="002E239D">
        <w:rPr>
          <w:rFonts w:ascii="Times New Roman CYR" w:hAnsi="Times New Roman CYR" w:cs="Times New Roman CYR"/>
          <w:sz w:val="28"/>
          <w:szCs w:val="28"/>
          <w:vertAlign w:val="subscript"/>
          <w:lang w:val="kk-KZ"/>
        </w:rPr>
        <w:t xml:space="preserve">3 </w:t>
      </w:r>
      <w:r w:rsidRPr="002E239D">
        <w:rPr>
          <w:rFonts w:ascii="Times New Roman CYR" w:hAnsi="Times New Roman CYR" w:cs="Times New Roman CYR"/>
          <w:sz w:val="28"/>
          <w:szCs w:val="28"/>
          <w:lang w:val="kk-KZ"/>
        </w:rPr>
        <w:t>бар, коралдардан дайындалған қойыртпақпен жүргізіледі. Коралды қойыртпақты мұқтят жуып,  механикалық араластырғышы бар реакторға береді. Бейтараптау кезінде қышқылдық 2,5-2,8 г/л H</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SO</w:t>
      </w:r>
      <w:r w:rsidRPr="002E239D">
        <w:rPr>
          <w:rFonts w:ascii="Times New Roman CYR" w:hAnsi="Times New Roman CYR" w:cs="Times New Roman CYR"/>
          <w:sz w:val="28"/>
          <w:szCs w:val="28"/>
          <w:vertAlign w:val="subscript"/>
          <w:lang w:val="kk-KZ"/>
        </w:rPr>
        <w:t>4</w:t>
      </w:r>
      <w:r w:rsidRPr="002E239D">
        <w:rPr>
          <w:rFonts w:ascii="Times New Roman CYR" w:hAnsi="Times New Roman CYR" w:cs="Times New Roman CYR"/>
          <w:sz w:val="28"/>
          <w:szCs w:val="28"/>
          <w:lang w:val="kk-KZ"/>
        </w:rPr>
        <w:t xml:space="preserve"> (pH =2,6) дейін төмендейді. Бейтараптанған қойыртпақ қойылтылады. Гипсты қалдық жууға жіберіледі. </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Мөлдірленген ерітінді өткір бумен 120-130</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С дейін қыздырылып, горизонталды цилиндрлік автоклавтарға жіберіледі. Автоклавтардың іші қышқылға  төзімді кірпішпен шегенделіп, үш бөлікке бөлінген. Әр бөлік екі импеллері бар турбина типтіараластырғышпен жабдықталған. Автоклавтарда ерітінді 1 МН/м</w:t>
      </w:r>
      <w:r w:rsidRPr="002E239D">
        <w:rPr>
          <w:rFonts w:ascii="Times New Roman CYR" w:hAnsi="Times New Roman CYR" w:cs="Times New Roman CYR"/>
          <w:sz w:val="28"/>
          <w:szCs w:val="28"/>
          <w:vertAlign w:val="superscript"/>
          <w:lang w:val="kk-KZ"/>
        </w:rPr>
        <w:t>2</w:t>
      </w:r>
      <w:r w:rsidRPr="002E239D">
        <w:rPr>
          <w:rFonts w:ascii="Times New Roman CYR" w:hAnsi="Times New Roman CYR" w:cs="Times New Roman CYR"/>
          <w:sz w:val="28"/>
          <w:szCs w:val="28"/>
          <w:lang w:val="kk-KZ"/>
        </w:rPr>
        <w:t xml:space="preserve"> (10 атм) қысымда күкіртті сутекпен өңделеді. Ерітінді автоклавта 20-25 минут болады.  Түртпе (затравка) ретіндеайналымды сульфидті концентрат қолданылады. Осы жағдайларда 99% Ni, 98% Co, 4% Fe, 13% Cr, мыс пен мырыш толығымен тұнбаға түседі. Қойылтқыштың жоғарғы ағыны күресінге жіберіледі. Төменгі ағынның қатты бөлігі, коллективті  никель-кобальтты концентрат зауыдтың дайын өнімі болады. Сульфидті концентраттың құрамы,: Ni – 55-60; Co – 5-6; Fe – 0,4-0,5; Cr – 0,3-0,4; Cu – 0,2-0,3; Zn – 1,0-1,1; S – 35-36.</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АҚШ-тың «Порт никель» зауыдында сульфидті мысты-никельді концентраттарды өңдеу келесі негізгі операциялардан  тұрады:</w:t>
      </w:r>
    </w:p>
    <w:p w:rsidR="00057E81" w:rsidRPr="002E239D" w:rsidRDefault="00057E81" w:rsidP="00057E81">
      <w:pPr>
        <w:widowControl/>
        <w:tabs>
          <w:tab w:val="num" w:pos="1069"/>
        </w:tabs>
        <w:ind w:left="1069" w:hanging="36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коллективті концентратты еріту;</w:t>
      </w:r>
    </w:p>
    <w:p w:rsidR="00057E81" w:rsidRPr="002E239D" w:rsidRDefault="00057E81" w:rsidP="00057E81">
      <w:pPr>
        <w:widowControl/>
        <w:tabs>
          <w:tab w:val="num" w:pos="1069"/>
        </w:tabs>
        <w:ind w:left="1069" w:hanging="36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ерітіндіні қоспалардан тазарту;</w:t>
      </w:r>
    </w:p>
    <w:p w:rsidR="00057E81" w:rsidRPr="002E239D" w:rsidRDefault="00057E81" w:rsidP="00057E81">
      <w:pPr>
        <w:widowControl/>
        <w:tabs>
          <w:tab w:val="num" w:pos="1069"/>
        </w:tabs>
        <w:ind w:left="1069" w:hanging="36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металдық никель ұнтағын атоклавты тұндыру;</w:t>
      </w:r>
    </w:p>
    <w:p w:rsidR="00057E81" w:rsidRPr="002E239D" w:rsidRDefault="00057E81" w:rsidP="00057E81">
      <w:pPr>
        <w:widowControl/>
        <w:tabs>
          <w:tab w:val="num" w:pos="1069"/>
        </w:tabs>
        <w:ind w:left="1069" w:hanging="36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қара кобальтты қалдықты тұндыру;</w:t>
      </w:r>
    </w:p>
    <w:p w:rsidR="00057E81" w:rsidRPr="002E239D" w:rsidRDefault="00057E81" w:rsidP="00057E81">
      <w:pPr>
        <w:widowControl/>
        <w:tabs>
          <w:tab w:val="num" w:pos="1069"/>
        </w:tabs>
        <w:ind w:left="1069" w:hanging="36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кобальтты қалдықты ерітіп, металдық кобалт ұнтағын автоклавты тұндыру;</w:t>
      </w:r>
    </w:p>
    <w:p w:rsidR="00057E81" w:rsidRPr="002E239D" w:rsidRDefault="00057E81" w:rsidP="00057E81">
      <w:pPr>
        <w:widowControl/>
        <w:tabs>
          <w:tab w:val="num" w:pos="1069"/>
        </w:tabs>
        <w:ind w:left="1069" w:hanging="36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алюминий сульфатын өндіру.</w:t>
      </w:r>
    </w:p>
    <w:p w:rsidR="00057E81" w:rsidRPr="002E239D" w:rsidRDefault="00057E81" w:rsidP="00057E81">
      <w:pPr>
        <w:widowControl/>
        <w:ind w:firstLine="709"/>
        <w:jc w:val="center"/>
        <w:rPr>
          <w:rFonts w:ascii="Times New Roman CYR" w:hAnsi="Times New Roman CYR" w:cs="Times New Roman CYR"/>
          <w:b/>
          <w:bCs/>
          <w:sz w:val="28"/>
          <w:szCs w:val="28"/>
          <w:lang w:val="kk-KZ"/>
        </w:rPr>
      </w:pPr>
      <w:r w:rsidRPr="002E239D">
        <w:rPr>
          <w:rFonts w:ascii="Times New Roman CYR" w:hAnsi="Times New Roman CYR" w:cs="Times New Roman CYR"/>
          <w:b/>
          <w:bCs/>
          <w:sz w:val="28"/>
          <w:szCs w:val="28"/>
          <w:lang w:val="kk-KZ"/>
        </w:rPr>
        <w:t>3.2 Сульфидті никель кендерін гидрометаллургиялық әдіспен өңдеу</w:t>
      </w:r>
    </w:p>
    <w:p w:rsidR="00057E81" w:rsidRPr="002E239D" w:rsidRDefault="00057E81" w:rsidP="00057E81">
      <w:pPr>
        <w:widowControl/>
        <w:ind w:firstLine="709"/>
        <w:rPr>
          <w:rFonts w:ascii="Times New Roman CYR" w:hAnsi="Times New Roman CYR" w:cs="Times New Roman CYR"/>
          <w:sz w:val="28"/>
          <w:szCs w:val="28"/>
          <w:lang w:val="kk-KZ"/>
        </w:rPr>
      </w:pP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3.2.1 Автоклавты ерітінділеу</w:t>
      </w:r>
    </w:p>
    <w:p w:rsidR="00057E81" w:rsidRPr="002E239D" w:rsidRDefault="00057E81" w:rsidP="00057E81">
      <w:pPr>
        <w:widowControl/>
        <w:ind w:firstLine="709"/>
        <w:rPr>
          <w:rFonts w:ascii="Times New Roman CYR" w:hAnsi="Times New Roman CYR" w:cs="Times New Roman CYR"/>
          <w:sz w:val="28"/>
          <w:szCs w:val="28"/>
          <w:lang w:val="kk-KZ"/>
        </w:rPr>
      </w:pP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Сульфидті  никель кендерін гидрометаллургиялық өңдеуде автоклавты үрдістер тиімді қолданыс тапты.</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lastRenderedPageBreak/>
        <w:t xml:space="preserve">Сульфидті шикізатты автоклавты ерітінділеуде еріткіштер ретінде күкірт қышқылының және аммиактың ерітінділері жиі қолданылады. Жалпы түрде ерітінділеу келесі реакция теңдеулері бойынша жүреді: </w:t>
      </w:r>
    </w:p>
    <w:p w:rsidR="00057E81" w:rsidRPr="002E239D" w:rsidRDefault="00057E81" w:rsidP="00057E81">
      <w:pPr>
        <w:widowControl/>
        <w:ind w:firstLine="709"/>
        <w:rPr>
          <w:rFonts w:ascii="Times New Roman CYR" w:hAnsi="Times New Roman CYR" w:cs="Times New Roman CYR"/>
          <w:sz w:val="28"/>
          <w:szCs w:val="28"/>
          <w:lang w:val="kk-KZ"/>
        </w:rPr>
      </w:pPr>
    </w:p>
    <w:p w:rsidR="00057E81" w:rsidRPr="002E239D" w:rsidRDefault="00057E81" w:rsidP="00057E81">
      <w:pPr>
        <w:widowControl/>
        <w:ind w:firstLine="709"/>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2MeS + 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 + 2H</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SO</w:t>
      </w:r>
      <w:r w:rsidRPr="002E239D">
        <w:rPr>
          <w:rFonts w:ascii="Times New Roman CYR" w:hAnsi="Times New Roman CYR" w:cs="Times New Roman CYR"/>
          <w:sz w:val="28"/>
          <w:szCs w:val="28"/>
          <w:vertAlign w:val="subscript"/>
          <w:lang w:val="kk-KZ"/>
        </w:rPr>
        <w:t>4</w:t>
      </w:r>
      <w:r w:rsidRPr="002E239D">
        <w:rPr>
          <w:rFonts w:ascii="Times New Roman CYR" w:hAnsi="Times New Roman CYR" w:cs="Times New Roman CYR"/>
          <w:sz w:val="28"/>
          <w:szCs w:val="28"/>
          <w:lang w:val="kk-KZ"/>
        </w:rPr>
        <w:t xml:space="preserve"> = 2MeSO</w:t>
      </w:r>
      <w:r w:rsidRPr="002E239D">
        <w:rPr>
          <w:rFonts w:ascii="Times New Roman CYR" w:hAnsi="Times New Roman CYR" w:cs="Times New Roman CYR"/>
          <w:sz w:val="28"/>
          <w:szCs w:val="28"/>
          <w:vertAlign w:val="subscript"/>
          <w:lang w:val="kk-KZ"/>
        </w:rPr>
        <w:t>4</w:t>
      </w:r>
      <w:r w:rsidRPr="002E239D">
        <w:rPr>
          <w:rFonts w:ascii="Times New Roman CYR" w:hAnsi="Times New Roman CYR" w:cs="Times New Roman CYR"/>
          <w:sz w:val="28"/>
          <w:szCs w:val="28"/>
          <w:lang w:val="kk-KZ"/>
        </w:rPr>
        <w:t xml:space="preserve"> + 2S + 2H</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O            (3.6)</w:t>
      </w:r>
    </w:p>
    <w:p w:rsidR="00057E81" w:rsidRPr="002E239D" w:rsidRDefault="00057E81" w:rsidP="00057E81">
      <w:pPr>
        <w:widowControl/>
        <w:ind w:firstLine="709"/>
        <w:jc w:val="left"/>
        <w:rPr>
          <w:rFonts w:ascii="Times New Roman CYR" w:hAnsi="Times New Roman CYR" w:cs="Times New Roman CYR"/>
          <w:sz w:val="28"/>
          <w:szCs w:val="28"/>
          <w:lang w:val="kk-KZ"/>
        </w:rPr>
      </w:pPr>
    </w:p>
    <w:p w:rsidR="00057E81" w:rsidRPr="002E239D" w:rsidRDefault="00057E81" w:rsidP="00057E81">
      <w:pPr>
        <w:widowControl/>
        <w:ind w:firstLine="709"/>
        <w:jc w:val="left"/>
        <w:rPr>
          <w:rFonts w:ascii="Times New Roman CYR" w:hAnsi="Times New Roman CYR" w:cs="Times New Roman CYR"/>
          <w:sz w:val="28"/>
          <w:szCs w:val="28"/>
          <w:lang w:val="en-US"/>
        </w:rPr>
      </w:pPr>
      <w:proofErr w:type="spellStart"/>
      <w:r w:rsidRPr="002E239D">
        <w:rPr>
          <w:rFonts w:ascii="Times New Roman CYR" w:hAnsi="Times New Roman CYR" w:cs="Times New Roman CYR"/>
          <w:sz w:val="28"/>
          <w:szCs w:val="28"/>
          <w:lang w:val="en-US"/>
        </w:rPr>
        <w:t>MeS</w:t>
      </w:r>
      <w:proofErr w:type="spellEnd"/>
      <w:r w:rsidRPr="002E239D">
        <w:rPr>
          <w:rFonts w:ascii="Times New Roman CYR" w:hAnsi="Times New Roman CYR" w:cs="Times New Roman CYR"/>
          <w:sz w:val="28"/>
          <w:szCs w:val="28"/>
          <w:lang w:val="en-US"/>
        </w:rPr>
        <w:t xml:space="preserve"> + </w:t>
      </w:r>
      <w:r w:rsidRPr="002E239D">
        <w:rPr>
          <w:rFonts w:ascii="Times New Roman CYR" w:hAnsi="Times New Roman CYR" w:cs="Times New Roman CYR"/>
          <w:sz w:val="28"/>
          <w:szCs w:val="28"/>
          <w:lang w:val="kk-KZ"/>
        </w:rPr>
        <w:t>2</w:t>
      </w:r>
      <w:r w:rsidRPr="002E239D">
        <w:rPr>
          <w:rFonts w:ascii="Times New Roman CYR" w:hAnsi="Times New Roman CYR" w:cs="Times New Roman CYR"/>
          <w:sz w:val="28"/>
          <w:szCs w:val="28"/>
          <w:lang w:val="en-US"/>
        </w:rPr>
        <w:t>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w:t>
      </w:r>
      <w:proofErr w:type="spellStart"/>
      <w:r w:rsidRPr="002E239D">
        <w:rPr>
          <w:rFonts w:ascii="Times New Roman CYR" w:hAnsi="Times New Roman CYR" w:cs="Times New Roman CYR"/>
          <w:sz w:val="28"/>
          <w:szCs w:val="28"/>
          <w:lang w:val="en-US"/>
        </w:rPr>
        <w:t>aq</w:t>
      </w:r>
      <w:proofErr w:type="spellEnd"/>
      <w:r w:rsidRPr="002E239D">
        <w:rPr>
          <w:rFonts w:ascii="Times New Roman CYR" w:hAnsi="Times New Roman CYR" w:cs="Times New Roman CYR"/>
          <w:sz w:val="28"/>
          <w:szCs w:val="28"/>
          <w:lang w:val="en-US"/>
        </w:rPr>
        <w:t xml:space="preserve"> = MeSO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xml:space="preserve"> </w:t>
      </w:r>
      <w:proofErr w:type="spellStart"/>
      <w:r w:rsidRPr="002E239D">
        <w:rPr>
          <w:rFonts w:ascii="Times New Roman CYR" w:hAnsi="Times New Roman CYR" w:cs="Times New Roman CYR"/>
          <w:sz w:val="28"/>
          <w:szCs w:val="28"/>
          <w:lang w:val="en-US"/>
        </w:rPr>
        <w:t>aq</w:t>
      </w:r>
      <w:proofErr w:type="spellEnd"/>
      <w:r w:rsidRPr="002E239D">
        <w:rPr>
          <w:rFonts w:ascii="Times New Roman CYR" w:hAnsi="Times New Roman CYR" w:cs="Times New Roman CYR"/>
          <w:sz w:val="28"/>
          <w:szCs w:val="28"/>
          <w:lang w:val="en-US"/>
        </w:rPr>
        <w:t xml:space="preserve">                         (3.</w:t>
      </w:r>
      <w:r w:rsidRPr="002E239D">
        <w:rPr>
          <w:rFonts w:ascii="Times New Roman CYR" w:hAnsi="Times New Roman CYR" w:cs="Times New Roman CYR"/>
          <w:sz w:val="28"/>
          <w:szCs w:val="28"/>
          <w:lang w:val="kk-KZ"/>
        </w:rPr>
        <w:t>7</w:t>
      </w:r>
      <w:r w:rsidRPr="002E239D">
        <w:rPr>
          <w:rFonts w:ascii="Times New Roman CYR" w:hAnsi="Times New Roman CYR" w:cs="Times New Roman CYR"/>
          <w:sz w:val="28"/>
          <w:szCs w:val="28"/>
          <w:lang w:val="en-US"/>
        </w:rPr>
        <w:t>)</w:t>
      </w:r>
    </w:p>
    <w:p w:rsidR="00057E81" w:rsidRPr="002E239D" w:rsidRDefault="00057E81" w:rsidP="00057E81">
      <w:pPr>
        <w:widowControl/>
        <w:ind w:firstLine="709"/>
        <w:jc w:val="left"/>
        <w:rPr>
          <w:rFonts w:ascii="Times New Roman CYR" w:hAnsi="Times New Roman CYR" w:cs="Times New Roman CYR"/>
          <w:sz w:val="28"/>
          <w:szCs w:val="28"/>
          <w:lang w:val="en-US"/>
        </w:rPr>
      </w:pPr>
    </w:p>
    <w:p w:rsidR="00057E81" w:rsidRPr="002E239D" w:rsidRDefault="00057E81" w:rsidP="00057E81">
      <w:pPr>
        <w:widowControl/>
        <w:ind w:firstLine="709"/>
        <w:jc w:val="left"/>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 xml:space="preserve">    </w:t>
      </w:r>
      <w:proofErr w:type="spellStart"/>
      <w:proofErr w:type="gramStart"/>
      <w:r w:rsidRPr="002E239D">
        <w:rPr>
          <w:rFonts w:ascii="Times New Roman CYR" w:hAnsi="Times New Roman CYR" w:cs="Times New Roman CYR"/>
          <w:sz w:val="28"/>
          <w:szCs w:val="28"/>
          <w:lang w:val="en-US"/>
        </w:rPr>
        <w:t>MeS</w:t>
      </w:r>
      <w:proofErr w:type="spellEnd"/>
      <w:r w:rsidRPr="002E239D">
        <w:rPr>
          <w:rFonts w:ascii="Times New Roman CYR" w:hAnsi="Times New Roman CYR" w:cs="Times New Roman CYR"/>
          <w:sz w:val="28"/>
          <w:szCs w:val="28"/>
          <w:lang w:val="en-US"/>
        </w:rPr>
        <w:t xml:space="preserve">  +</w:t>
      </w:r>
      <w:proofErr w:type="gramEnd"/>
      <w:r w:rsidRPr="002E239D">
        <w:rPr>
          <w:rFonts w:ascii="Times New Roman CYR" w:hAnsi="Times New Roman CYR" w:cs="Times New Roman CYR"/>
          <w:sz w:val="28"/>
          <w:szCs w:val="28"/>
          <w:lang w:val="en-US"/>
        </w:rPr>
        <w:t>8NH</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+2H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Me(NH</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w:t>
      </w:r>
      <w:r w:rsidRPr="002E239D">
        <w:rPr>
          <w:rFonts w:ascii="Times New Roman CYR" w:hAnsi="Times New Roman CYR" w:cs="Times New Roman CYR"/>
          <w:sz w:val="28"/>
          <w:szCs w:val="28"/>
          <w:vertAlign w:val="subscript"/>
          <w:lang w:val="en-US"/>
        </w:rPr>
        <w:t>6</w:t>
      </w:r>
      <w:r w:rsidRPr="002E239D">
        <w:rPr>
          <w:rFonts w:ascii="Times New Roman CYR" w:hAnsi="Times New Roman CYR" w:cs="Times New Roman CYR"/>
          <w:sz w:val="28"/>
          <w:szCs w:val="28"/>
          <w:lang w:val="en-US"/>
        </w:rPr>
        <w:t>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+(NH</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S</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 xml:space="preserve"> +H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O(3.</w:t>
      </w:r>
      <w:r w:rsidRPr="002E239D">
        <w:rPr>
          <w:rFonts w:ascii="Times New Roman CYR" w:hAnsi="Times New Roman CYR" w:cs="Times New Roman CYR"/>
          <w:sz w:val="28"/>
          <w:szCs w:val="28"/>
          <w:lang w:val="kk-KZ"/>
        </w:rPr>
        <w:t>8</w:t>
      </w:r>
      <w:r w:rsidRPr="002E239D">
        <w:rPr>
          <w:rFonts w:ascii="Times New Roman CYR" w:hAnsi="Times New Roman CYR" w:cs="Times New Roman CYR"/>
          <w:sz w:val="28"/>
          <w:szCs w:val="28"/>
          <w:lang w:val="en-US"/>
        </w:rPr>
        <w:t>)</w:t>
      </w:r>
    </w:p>
    <w:p w:rsidR="00057E81" w:rsidRPr="002E239D" w:rsidRDefault="00057E81" w:rsidP="00057E81">
      <w:pPr>
        <w:widowControl/>
        <w:ind w:firstLine="709"/>
        <w:rPr>
          <w:rFonts w:ascii="Times New Roman CYR" w:hAnsi="Times New Roman CYR" w:cs="Times New Roman CYR"/>
          <w:sz w:val="28"/>
          <w:szCs w:val="28"/>
          <w:lang w:val="en-US"/>
        </w:rPr>
      </w:pP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Сульфидтердің тотығу түрі ерітіндінің қышқылдығы және температурасымен анықталады. </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Температура 113</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С-дан кем болмаса, ал рН = 1,0-1,5 және тотықтырғыштың концентрациясы  жеткілікті болса, сульфидтердің көпшілігі  элементті күкірт түзіп тотығады. Егер тотықтырғыштың концентрациясы жеткіліксіз болса, бұл жағдайларда сульфидтердің тотығуы күкіртті сутек жүзіп жүреді.</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Элементті күкірттің  балқу температурасынан жоғары температурада тотықтырғыш жағдайда сульфидтердің тотығуы сульфат түзе жүреді. </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Сілтілік (аммиактық) ортада элементті күкірттің түзілуі мүмкін емес. Сульфидтердің тотығуының негізгі өнімдері S</w:t>
      </w:r>
      <w:r w:rsidRPr="002E239D">
        <w:rPr>
          <w:rFonts w:ascii="Times New Roman CYR" w:hAnsi="Times New Roman CYR" w:cs="Times New Roman CYR"/>
          <w:sz w:val="28"/>
          <w:szCs w:val="28"/>
          <w:vertAlign w:val="subscript"/>
          <w:lang w:val="kk-KZ"/>
        </w:rPr>
        <w:t>x</w:t>
      </w:r>
      <w:r w:rsidRPr="002E239D">
        <w:rPr>
          <w:rFonts w:ascii="Times New Roman CYR" w:hAnsi="Times New Roman CYR" w:cs="Times New Roman CYR"/>
          <w:sz w:val="28"/>
          <w:szCs w:val="28"/>
          <w:lang w:val="kk-KZ"/>
        </w:rPr>
        <w:t>O</w:t>
      </w:r>
      <w:r w:rsidRPr="002E239D">
        <w:rPr>
          <w:rFonts w:ascii="Times New Roman CYR" w:hAnsi="Times New Roman CYR" w:cs="Times New Roman CYR"/>
          <w:sz w:val="28"/>
          <w:szCs w:val="28"/>
          <w:vertAlign w:val="subscript"/>
          <w:lang w:val="kk-KZ"/>
        </w:rPr>
        <w:t>у</w:t>
      </w:r>
      <w:r w:rsidRPr="002E239D">
        <w:rPr>
          <w:rFonts w:ascii="Times New Roman CYR" w:hAnsi="Times New Roman CYR" w:cs="Times New Roman CYR"/>
          <w:sz w:val="28"/>
          <w:szCs w:val="28"/>
          <w:vertAlign w:val="superscript"/>
          <w:lang w:val="kk-KZ"/>
        </w:rPr>
        <w:t>2-</w:t>
      </w:r>
      <w:r w:rsidRPr="002E239D">
        <w:rPr>
          <w:rFonts w:ascii="Times New Roman CYR" w:hAnsi="Times New Roman CYR" w:cs="Times New Roman CYR"/>
          <w:sz w:val="28"/>
          <w:szCs w:val="28"/>
          <w:lang w:val="kk-KZ"/>
        </w:rPr>
        <w:t xml:space="preserve">  типті күкірті бар иондар немесе NH</w:t>
      </w:r>
      <w:r w:rsidRPr="002E239D">
        <w:rPr>
          <w:rFonts w:ascii="Times New Roman CYR" w:hAnsi="Times New Roman CYR" w:cs="Times New Roman CYR"/>
          <w:sz w:val="28"/>
          <w:szCs w:val="28"/>
          <w:vertAlign w:val="subscript"/>
          <w:lang w:val="kk-KZ"/>
        </w:rPr>
        <w:t>4</w:t>
      </w:r>
      <w:r w:rsidRPr="002E239D">
        <w:rPr>
          <w:rFonts w:ascii="Times New Roman CYR" w:hAnsi="Times New Roman CYR" w:cs="Times New Roman CYR"/>
          <w:sz w:val="28"/>
          <w:szCs w:val="28"/>
          <w:lang w:val="kk-KZ"/>
        </w:rPr>
        <w:t>SO</w:t>
      </w:r>
      <w:r w:rsidRPr="002E239D">
        <w:rPr>
          <w:rFonts w:ascii="Times New Roman CYR" w:hAnsi="Times New Roman CYR" w:cs="Times New Roman CYR"/>
          <w:sz w:val="28"/>
          <w:szCs w:val="28"/>
          <w:vertAlign w:val="subscript"/>
          <w:lang w:val="kk-KZ"/>
        </w:rPr>
        <w:t>4</w:t>
      </w:r>
      <w:r w:rsidRPr="002E239D">
        <w:rPr>
          <w:rFonts w:ascii="Times New Roman CYR" w:hAnsi="Times New Roman CYR" w:cs="Times New Roman CYR"/>
          <w:sz w:val="28"/>
          <w:szCs w:val="28"/>
          <w:lang w:val="kk-KZ"/>
        </w:rPr>
        <w:t>NH</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 болады. </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Күкіртқышқылды немесе аммиакты ерітінділеу реакциялары гетерогендік үрдістерге жатады да, тізбектелген бірнеше сатыдан өтеді: </w:t>
      </w:r>
    </w:p>
    <w:p w:rsidR="00057E81" w:rsidRPr="002E239D" w:rsidRDefault="00057E81" w:rsidP="00057E81">
      <w:pPr>
        <w:widowControl/>
        <w:tabs>
          <w:tab w:val="num" w:pos="1069"/>
        </w:tabs>
        <w:ind w:left="1069" w:hanging="36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-ерітіндіні газ күйіндегі оттегімен қанықтыру;</w:t>
      </w:r>
    </w:p>
    <w:p w:rsidR="00057E81" w:rsidRPr="002E239D" w:rsidRDefault="00057E81" w:rsidP="00057E81">
      <w:pPr>
        <w:widowControl/>
        <w:tabs>
          <w:tab w:val="num" w:pos="1069"/>
        </w:tabs>
        <w:ind w:left="1069" w:hanging="36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-оттегі мен еріткіштің сульфидтік реакциялық бетке диффузиясы;</w:t>
      </w:r>
    </w:p>
    <w:p w:rsidR="00057E81" w:rsidRPr="002E239D" w:rsidRDefault="00057E81" w:rsidP="00057E81">
      <w:pPr>
        <w:widowControl/>
        <w:tabs>
          <w:tab w:val="num" w:pos="1069"/>
        </w:tabs>
        <w:ind w:left="1069" w:hanging="36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-химиялық реакция;</w:t>
      </w:r>
    </w:p>
    <w:p w:rsidR="00057E81" w:rsidRPr="002E239D" w:rsidRDefault="00057E81" w:rsidP="00057E81">
      <w:pPr>
        <w:widowControl/>
        <w:tabs>
          <w:tab w:val="num" w:pos="1069"/>
        </w:tabs>
        <w:ind w:left="1069" w:hanging="36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-реакция өнімдерінің ерітінді көлеміне диффузиясы.</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Бұл үрдістердің жылдамдығы шектеуші сатының жылдамдығымен анықталады. Шектеуші сатының жылдамдығын  анықтау үрдістің параметрлерін өзгерту арқылы реакцияның жылдамдығына әсер етуге болады. </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Мысалыы, шектеуші саты үшінші (химиялық реакция) болса, реакцияның жылдамдығына әсер ететін факторлар температуралар мен катализатор болады.</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Ерітінділеуге түсетін сульфидті концентраттарда түсті металдар мен темір жоғарғы және төменгі сульфидтерден тұрады. Флотациялық концентраттарда темір негізінен FeS</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Fe</w:t>
      </w:r>
      <w:r w:rsidRPr="002E239D">
        <w:rPr>
          <w:rFonts w:ascii="Times New Roman CYR" w:hAnsi="Times New Roman CYR" w:cs="Times New Roman CYR"/>
          <w:sz w:val="28"/>
          <w:szCs w:val="28"/>
          <w:vertAlign w:val="subscript"/>
          <w:lang w:val="kk-KZ"/>
        </w:rPr>
        <w:t>x</w:t>
      </w:r>
      <w:r w:rsidRPr="002E239D">
        <w:rPr>
          <w:rFonts w:ascii="Times New Roman CYR" w:hAnsi="Times New Roman CYR" w:cs="Times New Roman CYR"/>
          <w:sz w:val="28"/>
          <w:szCs w:val="28"/>
          <w:lang w:val="kk-KZ"/>
        </w:rPr>
        <w:t>S</w:t>
      </w:r>
      <w:r w:rsidRPr="002E239D">
        <w:rPr>
          <w:rFonts w:ascii="Times New Roman CYR" w:hAnsi="Times New Roman CYR" w:cs="Times New Roman CYR"/>
          <w:sz w:val="28"/>
          <w:szCs w:val="28"/>
          <w:vertAlign w:val="subscript"/>
          <w:lang w:val="kk-KZ"/>
        </w:rPr>
        <w:t>у</w:t>
      </w:r>
      <w:r w:rsidRPr="002E239D">
        <w:rPr>
          <w:rFonts w:ascii="Times New Roman CYR" w:hAnsi="Times New Roman CYR" w:cs="Times New Roman CYR"/>
          <w:sz w:val="28"/>
          <w:szCs w:val="28"/>
          <w:lang w:val="kk-KZ"/>
        </w:rPr>
        <w:t xml:space="preserve"> және FeS түрінде болады.</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Пирит тұрақты сульфидтердің бірі, аммиакты ортада тотықпайды, ал қышқыл ортада келесі реакциялар бойынша тотығады:</w:t>
      </w:r>
    </w:p>
    <w:p w:rsidR="00057E81" w:rsidRPr="002E239D" w:rsidRDefault="00057E81" w:rsidP="00057E81">
      <w:pPr>
        <w:widowControl/>
        <w:ind w:firstLine="709"/>
        <w:rPr>
          <w:rFonts w:ascii="Times New Roman CYR" w:hAnsi="Times New Roman CYR" w:cs="Times New Roman CYR"/>
          <w:sz w:val="28"/>
          <w:szCs w:val="28"/>
          <w:lang w:val="kk-KZ"/>
        </w:rPr>
      </w:pPr>
    </w:p>
    <w:p w:rsidR="00057E81" w:rsidRPr="002E239D" w:rsidRDefault="00057E81" w:rsidP="00057E81">
      <w:pPr>
        <w:widowControl/>
        <w:ind w:firstLine="709"/>
        <w:jc w:val="left"/>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2FeS</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+ 7O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+ 2H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 = 2FeSO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xml:space="preserve"> + 2H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xml:space="preserve"> (3.</w:t>
      </w:r>
      <w:r w:rsidRPr="002E239D">
        <w:rPr>
          <w:rFonts w:ascii="Times New Roman CYR" w:hAnsi="Times New Roman CYR" w:cs="Times New Roman CYR"/>
          <w:sz w:val="28"/>
          <w:szCs w:val="28"/>
          <w:lang w:val="kk-KZ"/>
        </w:rPr>
        <w:t>9</w:t>
      </w:r>
      <w:r w:rsidRPr="002E239D">
        <w:rPr>
          <w:rFonts w:ascii="Times New Roman CYR" w:hAnsi="Times New Roman CYR" w:cs="Times New Roman CYR"/>
          <w:sz w:val="28"/>
          <w:szCs w:val="28"/>
          <w:lang w:val="en-US"/>
        </w:rPr>
        <w:t>)</w:t>
      </w:r>
    </w:p>
    <w:p w:rsidR="00057E81" w:rsidRPr="002E239D" w:rsidRDefault="00057E81" w:rsidP="00057E81">
      <w:pPr>
        <w:widowControl/>
        <w:ind w:firstLine="709"/>
        <w:jc w:val="left"/>
        <w:rPr>
          <w:rFonts w:ascii="Times New Roman CYR" w:hAnsi="Times New Roman CYR" w:cs="Times New Roman CYR"/>
          <w:sz w:val="28"/>
          <w:szCs w:val="28"/>
          <w:lang w:val="en-US"/>
        </w:rPr>
      </w:pPr>
    </w:p>
    <w:p w:rsidR="00057E81" w:rsidRPr="002E239D" w:rsidRDefault="00057E81" w:rsidP="00057E81">
      <w:pPr>
        <w:widowControl/>
        <w:ind w:firstLine="709"/>
        <w:jc w:val="left"/>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 xml:space="preserve">      2FeSO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xml:space="preserve"> + 0,5O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w:t>
      </w:r>
      <w:proofErr w:type="gramStart"/>
      <w:r w:rsidRPr="002E239D">
        <w:rPr>
          <w:rFonts w:ascii="Times New Roman CYR" w:hAnsi="Times New Roman CYR" w:cs="Times New Roman CYR"/>
          <w:sz w:val="28"/>
          <w:szCs w:val="28"/>
          <w:lang w:val="en-US"/>
        </w:rPr>
        <w:t>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xml:space="preserve">  =</w:t>
      </w:r>
      <w:proofErr w:type="gramEnd"/>
      <w:r w:rsidRPr="002E239D">
        <w:rPr>
          <w:rFonts w:ascii="Times New Roman CYR" w:hAnsi="Times New Roman CYR" w:cs="Times New Roman CYR"/>
          <w:sz w:val="28"/>
          <w:szCs w:val="28"/>
          <w:lang w:val="en-US"/>
        </w:rPr>
        <w:t xml:space="preserve"> Fe</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 xml:space="preserve"> + 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                (3.</w:t>
      </w:r>
      <w:r w:rsidRPr="002E239D">
        <w:rPr>
          <w:rFonts w:ascii="Times New Roman CYR" w:hAnsi="Times New Roman CYR" w:cs="Times New Roman CYR"/>
          <w:sz w:val="28"/>
          <w:szCs w:val="28"/>
          <w:lang w:val="kk-KZ"/>
        </w:rPr>
        <w:t>10</w:t>
      </w:r>
      <w:r w:rsidRPr="002E239D">
        <w:rPr>
          <w:rFonts w:ascii="Times New Roman CYR" w:hAnsi="Times New Roman CYR" w:cs="Times New Roman CYR"/>
          <w:sz w:val="28"/>
          <w:szCs w:val="28"/>
          <w:lang w:val="en-US"/>
        </w:rPr>
        <w:t>)</w:t>
      </w:r>
    </w:p>
    <w:p w:rsidR="00057E81" w:rsidRPr="002E239D" w:rsidRDefault="00057E81" w:rsidP="00057E81">
      <w:pPr>
        <w:widowControl/>
        <w:ind w:firstLine="709"/>
        <w:jc w:val="left"/>
        <w:rPr>
          <w:rFonts w:ascii="Times New Roman CYR" w:hAnsi="Times New Roman CYR" w:cs="Times New Roman CYR"/>
          <w:sz w:val="28"/>
          <w:szCs w:val="28"/>
          <w:lang w:val="en-US"/>
        </w:rPr>
      </w:pPr>
    </w:p>
    <w:p w:rsidR="00057E81" w:rsidRPr="002E239D" w:rsidRDefault="00057E81" w:rsidP="00057E81">
      <w:pPr>
        <w:widowControl/>
        <w:ind w:firstLine="709"/>
        <w:jc w:val="left"/>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lastRenderedPageBreak/>
        <w:t xml:space="preserve">      </w:t>
      </w:r>
      <w:proofErr w:type="gramStart"/>
      <w:r w:rsidRPr="002E239D">
        <w:rPr>
          <w:rFonts w:ascii="Times New Roman CYR" w:hAnsi="Times New Roman CYR" w:cs="Times New Roman CYR"/>
          <w:sz w:val="28"/>
          <w:szCs w:val="28"/>
          <w:lang w:val="en-US"/>
        </w:rPr>
        <w:t>Fe</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w:t>
      </w:r>
      <w:proofErr w:type="gramEnd"/>
      <w:r w:rsidRPr="002E239D">
        <w:rPr>
          <w:rFonts w:ascii="Times New Roman CYR" w:hAnsi="Times New Roman CYR" w:cs="Times New Roman CYR"/>
          <w:sz w:val="28"/>
          <w:szCs w:val="28"/>
          <w:lang w:val="en-US"/>
        </w:rPr>
        <w:t>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 xml:space="preserve"> + 4 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 = Fe</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 + 3H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xml:space="preserve">  (3.1</w:t>
      </w:r>
      <w:r w:rsidRPr="002E239D">
        <w:rPr>
          <w:rFonts w:ascii="Times New Roman CYR" w:hAnsi="Times New Roman CYR" w:cs="Times New Roman CYR"/>
          <w:sz w:val="28"/>
          <w:szCs w:val="28"/>
          <w:lang w:val="kk-KZ"/>
        </w:rPr>
        <w:t>1</w:t>
      </w:r>
      <w:r w:rsidRPr="002E239D">
        <w:rPr>
          <w:rFonts w:ascii="Times New Roman CYR" w:hAnsi="Times New Roman CYR" w:cs="Times New Roman CYR"/>
          <w:sz w:val="28"/>
          <w:szCs w:val="28"/>
          <w:lang w:val="en-US"/>
        </w:rPr>
        <w:t xml:space="preserve">) </w:t>
      </w:r>
    </w:p>
    <w:p w:rsidR="00057E81" w:rsidRPr="002E239D" w:rsidRDefault="00057E81" w:rsidP="00057E81">
      <w:pPr>
        <w:widowControl/>
        <w:ind w:firstLine="709"/>
        <w:jc w:val="left"/>
        <w:rPr>
          <w:rFonts w:ascii="Times New Roman CYR" w:hAnsi="Times New Roman CYR" w:cs="Times New Roman CYR"/>
          <w:sz w:val="28"/>
          <w:szCs w:val="28"/>
          <w:lang w:val="en-US"/>
        </w:rPr>
      </w:pPr>
    </w:p>
    <w:p w:rsidR="00057E81" w:rsidRPr="002E239D" w:rsidRDefault="00057E81" w:rsidP="00057E81">
      <w:pPr>
        <w:widowControl/>
        <w:ind w:firstLine="709"/>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en-US"/>
        </w:rPr>
        <w:t>(3.</w:t>
      </w:r>
      <w:r w:rsidRPr="002E239D">
        <w:rPr>
          <w:rFonts w:ascii="Times New Roman CYR" w:hAnsi="Times New Roman CYR" w:cs="Times New Roman CYR"/>
          <w:sz w:val="28"/>
          <w:szCs w:val="28"/>
          <w:lang w:val="kk-KZ"/>
        </w:rPr>
        <w:t>9</w:t>
      </w:r>
      <w:r w:rsidRPr="002E239D">
        <w:rPr>
          <w:rFonts w:ascii="Times New Roman CYR" w:hAnsi="Times New Roman CYR" w:cs="Times New Roman CYR"/>
          <w:sz w:val="28"/>
          <w:szCs w:val="28"/>
          <w:lang w:val="en-US"/>
        </w:rPr>
        <w:t>), (3.</w:t>
      </w:r>
      <w:r w:rsidRPr="002E239D">
        <w:rPr>
          <w:rFonts w:ascii="Times New Roman CYR" w:hAnsi="Times New Roman CYR" w:cs="Times New Roman CYR"/>
          <w:sz w:val="28"/>
          <w:szCs w:val="28"/>
          <w:lang w:val="kk-KZ"/>
        </w:rPr>
        <w:t>10</w:t>
      </w:r>
      <w:r w:rsidRPr="002E239D">
        <w:rPr>
          <w:rFonts w:ascii="Times New Roman CYR" w:hAnsi="Times New Roman CYR" w:cs="Times New Roman CYR"/>
          <w:sz w:val="28"/>
          <w:szCs w:val="28"/>
          <w:lang w:val="en-US"/>
        </w:rPr>
        <w:t>)</w:t>
      </w:r>
      <w:r w:rsidRPr="002E239D">
        <w:rPr>
          <w:rFonts w:ascii="Times New Roman CYR" w:hAnsi="Times New Roman CYR" w:cs="Times New Roman CYR"/>
          <w:sz w:val="28"/>
          <w:szCs w:val="28"/>
          <w:lang w:val="kk-KZ"/>
        </w:rPr>
        <w:t xml:space="preserve"> және (3.11) реакцияларды қосқанда қышқыл ортада пириттің тотығу реакциясын береді:</w:t>
      </w:r>
    </w:p>
    <w:p w:rsidR="00057E81" w:rsidRPr="002E239D" w:rsidRDefault="00057E81" w:rsidP="00057E81">
      <w:pPr>
        <w:widowControl/>
        <w:ind w:firstLine="709"/>
        <w:jc w:val="left"/>
        <w:rPr>
          <w:rFonts w:ascii="Times New Roman CYR" w:hAnsi="Times New Roman CYR" w:cs="Times New Roman CYR"/>
          <w:sz w:val="28"/>
          <w:szCs w:val="28"/>
          <w:lang w:val="kk-KZ"/>
        </w:rPr>
      </w:pPr>
    </w:p>
    <w:p w:rsidR="00057E81" w:rsidRPr="002E239D" w:rsidRDefault="00057E81" w:rsidP="00057E81">
      <w:pPr>
        <w:widowControl/>
        <w:ind w:firstLine="709"/>
        <w:jc w:val="left"/>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2FeS</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+ 7,5O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+ 5H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 = Fe</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 + 4H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xml:space="preserve">    (3.1</w:t>
      </w:r>
      <w:r w:rsidRPr="002E239D">
        <w:rPr>
          <w:rFonts w:ascii="Times New Roman CYR" w:hAnsi="Times New Roman CYR" w:cs="Times New Roman CYR"/>
          <w:sz w:val="28"/>
          <w:szCs w:val="28"/>
          <w:lang w:val="kk-KZ"/>
        </w:rPr>
        <w:t>2</w:t>
      </w:r>
      <w:r w:rsidRPr="002E239D">
        <w:rPr>
          <w:rFonts w:ascii="Times New Roman CYR" w:hAnsi="Times New Roman CYR" w:cs="Times New Roman CYR"/>
          <w:sz w:val="28"/>
          <w:szCs w:val="28"/>
          <w:lang w:val="en-US"/>
        </w:rPr>
        <w:t xml:space="preserve">) </w:t>
      </w:r>
    </w:p>
    <w:p w:rsidR="00057E81" w:rsidRPr="002E239D" w:rsidRDefault="00057E81" w:rsidP="00057E81">
      <w:pPr>
        <w:widowControl/>
        <w:ind w:firstLine="709"/>
        <w:rPr>
          <w:rFonts w:ascii="Times New Roman CYR" w:hAnsi="Times New Roman CYR" w:cs="Times New Roman CYR"/>
          <w:sz w:val="28"/>
          <w:szCs w:val="28"/>
          <w:lang w:val="en-US"/>
        </w:rPr>
      </w:pP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Қышқыл ортада пиротин күкіртті сутек түзіп тотығады. Күкіртті сутек элементті күкіртке дейін тотыға алады. </w:t>
      </w:r>
    </w:p>
    <w:p w:rsidR="00057E81" w:rsidRPr="002E239D" w:rsidRDefault="00057E81" w:rsidP="00057E81">
      <w:pPr>
        <w:widowControl/>
        <w:ind w:firstLine="709"/>
        <w:rPr>
          <w:rFonts w:ascii="Times New Roman CYR" w:hAnsi="Times New Roman CYR" w:cs="Times New Roman CYR"/>
          <w:sz w:val="28"/>
          <w:szCs w:val="28"/>
          <w:lang w:val="kk-KZ"/>
        </w:rPr>
      </w:pPr>
    </w:p>
    <w:p w:rsidR="00057E81" w:rsidRPr="002E239D" w:rsidRDefault="00057E81" w:rsidP="00057E81">
      <w:pPr>
        <w:widowControl/>
        <w:ind w:firstLine="709"/>
        <w:jc w:val="left"/>
        <w:rPr>
          <w:rFonts w:ascii="Times New Roman CYR" w:hAnsi="Times New Roman CYR" w:cs="Times New Roman CYR"/>
          <w:sz w:val="28"/>
          <w:szCs w:val="28"/>
          <w:lang w:val="en-US"/>
        </w:rPr>
      </w:pPr>
      <w:proofErr w:type="spellStart"/>
      <w:r w:rsidRPr="002E239D">
        <w:rPr>
          <w:rFonts w:ascii="Times New Roman CYR" w:hAnsi="Times New Roman CYR" w:cs="Times New Roman CYR"/>
          <w:sz w:val="28"/>
          <w:szCs w:val="28"/>
          <w:lang w:val="en-US"/>
        </w:rPr>
        <w:t>FeS</w:t>
      </w:r>
      <w:proofErr w:type="spellEnd"/>
      <w:r w:rsidRPr="002E239D">
        <w:rPr>
          <w:rFonts w:ascii="Times New Roman CYR" w:hAnsi="Times New Roman CYR" w:cs="Times New Roman CYR"/>
          <w:sz w:val="28"/>
          <w:szCs w:val="28"/>
          <w:lang w:val="en-US"/>
        </w:rPr>
        <w:t xml:space="preserve"> + 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xml:space="preserve"> = FeSO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xml:space="preserve"> + 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S                                    (3.1</w:t>
      </w:r>
      <w:r w:rsidRPr="002E239D">
        <w:rPr>
          <w:rFonts w:ascii="Times New Roman CYR" w:hAnsi="Times New Roman CYR" w:cs="Times New Roman CYR"/>
          <w:sz w:val="28"/>
          <w:szCs w:val="28"/>
          <w:lang w:val="kk-KZ"/>
        </w:rPr>
        <w:t>3</w:t>
      </w:r>
      <w:r w:rsidRPr="002E239D">
        <w:rPr>
          <w:rFonts w:ascii="Times New Roman CYR" w:hAnsi="Times New Roman CYR" w:cs="Times New Roman CYR"/>
          <w:sz w:val="28"/>
          <w:szCs w:val="28"/>
          <w:lang w:val="en-US"/>
        </w:rPr>
        <w:t>)</w:t>
      </w:r>
    </w:p>
    <w:p w:rsidR="00057E81" w:rsidRPr="004205EB" w:rsidRDefault="00057E81" w:rsidP="00057E81">
      <w:pPr>
        <w:widowControl/>
        <w:ind w:firstLine="709"/>
        <w:jc w:val="left"/>
        <w:rPr>
          <w:rFonts w:ascii="Times New Roman CYR" w:hAnsi="Times New Roman CYR" w:cs="Times New Roman CYR"/>
          <w:sz w:val="28"/>
          <w:szCs w:val="28"/>
          <w:lang w:val="kk-KZ"/>
        </w:rPr>
      </w:pPr>
    </w:p>
    <w:p w:rsidR="00057E81" w:rsidRPr="002E239D" w:rsidRDefault="00057E81" w:rsidP="00057E81">
      <w:pPr>
        <w:widowControl/>
        <w:ind w:firstLine="709"/>
        <w:jc w:val="left"/>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 xml:space="preserve">     2FeSO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xml:space="preserve"> + 0,5O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xml:space="preserve"> = </w:t>
      </w:r>
      <w:proofErr w:type="gramStart"/>
      <w:r w:rsidRPr="002E239D">
        <w:rPr>
          <w:rFonts w:ascii="Times New Roman CYR" w:hAnsi="Times New Roman CYR" w:cs="Times New Roman CYR"/>
          <w:sz w:val="28"/>
          <w:szCs w:val="28"/>
          <w:lang w:val="en-US"/>
        </w:rPr>
        <w:t>Fe</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w:t>
      </w:r>
      <w:proofErr w:type="gramEnd"/>
      <w:r w:rsidRPr="002E239D">
        <w:rPr>
          <w:rFonts w:ascii="Times New Roman CYR" w:hAnsi="Times New Roman CYR" w:cs="Times New Roman CYR"/>
          <w:sz w:val="28"/>
          <w:szCs w:val="28"/>
          <w:lang w:val="en-US"/>
        </w:rPr>
        <w:t>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 xml:space="preserve"> + 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       (3.1</w:t>
      </w:r>
      <w:r w:rsidRPr="002E239D">
        <w:rPr>
          <w:rFonts w:ascii="Times New Roman CYR" w:hAnsi="Times New Roman CYR" w:cs="Times New Roman CYR"/>
          <w:sz w:val="28"/>
          <w:szCs w:val="28"/>
          <w:lang w:val="kk-KZ"/>
        </w:rPr>
        <w:t>4</w:t>
      </w:r>
      <w:r w:rsidRPr="002E239D">
        <w:rPr>
          <w:rFonts w:ascii="Times New Roman CYR" w:hAnsi="Times New Roman CYR" w:cs="Times New Roman CYR"/>
          <w:sz w:val="28"/>
          <w:szCs w:val="28"/>
          <w:lang w:val="en-US"/>
        </w:rPr>
        <w:t>)</w:t>
      </w:r>
    </w:p>
    <w:p w:rsidR="00057E81" w:rsidRPr="002E239D" w:rsidRDefault="00057E81" w:rsidP="00057E81">
      <w:pPr>
        <w:widowControl/>
        <w:ind w:firstLine="709"/>
        <w:jc w:val="left"/>
        <w:rPr>
          <w:rFonts w:ascii="Times New Roman CYR" w:hAnsi="Times New Roman CYR" w:cs="Times New Roman CYR"/>
          <w:sz w:val="28"/>
          <w:szCs w:val="28"/>
          <w:lang w:val="en-US"/>
        </w:rPr>
      </w:pPr>
    </w:p>
    <w:p w:rsidR="00057E81" w:rsidRPr="002E239D" w:rsidRDefault="00057E81" w:rsidP="00057E81">
      <w:pPr>
        <w:widowControl/>
        <w:ind w:firstLine="709"/>
        <w:jc w:val="left"/>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 xml:space="preserve">     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S + </w:t>
      </w:r>
      <w:proofErr w:type="gramStart"/>
      <w:r w:rsidRPr="002E239D">
        <w:rPr>
          <w:rFonts w:ascii="Times New Roman CYR" w:hAnsi="Times New Roman CYR" w:cs="Times New Roman CYR"/>
          <w:sz w:val="28"/>
          <w:szCs w:val="28"/>
          <w:lang w:val="en-US"/>
        </w:rPr>
        <w:t>Fe</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w:t>
      </w:r>
      <w:proofErr w:type="gramEnd"/>
      <w:r w:rsidRPr="002E239D">
        <w:rPr>
          <w:rFonts w:ascii="Times New Roman CYR" w:hAnsi="Times New Roman CYR" w:cs="Times New Roman CYR"/>
          <w:sz w:val="28"/>
          <w:szCs w:val="28"/>
          <w:lang w:val="en-US"/>
        </w:rPr>
        <w:t>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 xml:space="preserve"> = 2FeSO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xml:space="preserve"> + 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xml:space="preserve"> + S                 (3.1</w:t>
      </w:r>
      <w:r w:rsidRPr="002E239D">
        <w:rPr>
          <w:rFonts w:ascii="Times New Roman CYR" w:hAnsi="Times New Roman CYR" w:cs="Times New Roman CYR"/>
          <w:sz w:val="28"/>
          <w:szCs w:val="28"/>
          <w:lang w:val="kk-KZ"/>
        </w:rPr>
        <w:t>5</w:t>
      </w:r>
      <w:r w:rsidRPr="002E239D">
        <w:rPr>
          <w:rFonts w:ascii="Times New Roman CYR" w:hAnsi="Times New Roman CYR" w:cs="Times New Roman CYR"/>
          <w:sz w:val="28"/>
          <w:szCs w:val="28"/>
          <w:lang w:val="en-US"/>
        </w:rPr>
        <w:t>)</w:t>
      </w:r>
    </w:p>
    <w:p w:rsidR="00057E81" w:rsidRPr="004205EB" w:rsidRDefault="00057E81" w:rsidP="00057E81">
      <w:pPr>
        <w:widowControl/>
        <w:ind w:firstLine="709"/>
        <w:jc w:val="left"/>
        <w:rPr>
          <w:rFonts w:ascii="Times New Roman CYR" w:hAnsi="Times New Roman CYR" w:cs="Times New Roman CYR"/>
          <w:sz w:val="28"/>
          <w:szCs w:val="28"/>
          <w:lang w:val="kk-KZ"/>
        </w:rPr>
      </w:pPr>
    </w:p>
    <w:p w:rsidR="00057E81" w:rsidRPr="002E239D" w:rsidRDefault="00057E81" w:rsidP="00057E81">
      <w:pPr>
        <w:widowControl/>
        <w:ind w:firstLine="709"/>
        <w:jc w:val="left"/>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 xml:space="preserve">     </w:t>
      </w:r>
      <w:proofErr w:type="gramStart"/>
      <w:r w:rsidRPr="002E239D">
        <w:rPr>
          <w:rFonts w:ascii="Times New Roman CYR" w:hAnsi="Times New Roman CYR" w:cs="Times New Roman CYR"/>
          <w:sz w:val="28"/>
          <w:szCs w:val="28"/>
          <w:lang w:val="en-US"/>
        </w:rPr>
        <w:t>Fe</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w:t>
      </w:r>
      <w:proofErr w:type="gramEnd"/>
      <w:r w:rsidRPr="002E239D">
        <w:rPr>
          <w:rFonts w:ascii="Times New Roman CYR" w:hAnsi="Times New Roman CYR" w:cs="Times New Roman CYR"/>
          <w:sz w:val="28"/>
          <w:szCs w:val="28"/>
          <w:lang w:val="en-US"/>
        </w:rPr>
        <w:t>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 xml:space="preserve"> + 4 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 =  Fe</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 + 3 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xml:space="preserve">  (3.1</w:t>
      </w:r>
      <w:r w:rsidRPr="002E239D">
        <w:rPr>
          <w:rFonts w:ascii="Times New Roman CYR" w:hAnsi="Times New Roman CYR" w:cs="Times New Roman CYR"/>
          <w:sz w:val="28"/>
          <w:szCs w:val="28"/>
          <w:lang w:val="kk-KZ"/>
        </w:rPr>
        <w:t>6</w:t>
      </w:r>
      <w:r w:rsidRPr="002E239D">
        <w:rPr>
          <w:rFonts w:ascii="Times New Roman CYR" w:hAnsi="Times New Roman CYR" w:cs="Times New Roman CYR"/>
          <w:sz w:val="28"/>
          <w:szCs w:val="28"/>
          <w:lang w:val="en-US"/>
        </w:rPr>
        <w:t>)</w:t>
      </w:r>
    </w:p>
    <w:p w:rsidR="00057E81" w:rsidRPr="002E239D" w:rsidRDefault="00057E81" w:rsidP="00057E81">
      <w:pPr>
        <w:widowControl/>
        <w:ind w:firstLine="709"/>
        <w:jc w:val="left"/>
        <w:rPr>
          <w:rFonts w:ascii="Times New Roman CYR" w:hAnsi="Times New Roman CYR" w:cs="Times New Roman CYR"/>
          <w:sz w:val="28"/>
          <w:szCs w:val="28"/>
          <w:lang w:val="en-US"/>
        </w:rPr>
      </w:pPr>
    </w:p>
    <w:p w:rsidR="00057E81" w:rsidRPr="002E239D" w:rsidRDefault="00057E81" w:rsidP="00057E81">
      <w:pPr>
        <w:widowControl/>
        <w:ind w:firstLine="709"/>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Аммиакты ортада пирротин келесі реакциялар бойынша тотығады:</w:t>
      </w:r>
    </w:p>
    <w:p w:rsidR="00057E81" w:rsidRPr="002E239D" w:rsidRDefault="00057E81" w:rsidP="00057E81">
      <w:pPr>
        <w:widowControl/>
        <w:ind w:firstLine="709"/>
        <w:jc w:val="left"/>
        <w:rPr>
          <w:rFonts w:ascii="Times New Roman CYR" w:hAnsi="Times New Roman CYR" w:cs="Times New Roman CYR"/>
          <w:sz w:val="28"/>
          <w:szCs w:val="28"/>
          <w:lang w:val="kk-KZ"/>
        </w:rPr>
      </w:pPr>
    </w:p>
    <w:p w:rsidR="00057E81" w:rsidRPr="002E239D" w:rsidRDefault="00057E81" w:rsidP="00057E81">
      <w:pPr>
        <w:widowControl/>
        <w:ind w:firstLine="709"/>
        <w:jc w:val="left"/>
        <w:rPr>
          <w:rFonts w:ascii="Times New Roman CYR" w:hAnsi="Times New Roman CYR" w:cs="Times New Roman CYR"/>
          <w:sz w:val="28"/>
          <w:szCs w:val="28"/>
          <w:lang w:val="en-GB"/>
        </w:rPr>
      </w:pPr>
      <w:proofErr w:type="spellStart"/>
      <w:r w:rsidRPr="002E239D">
        <w:rPr>
          <w:rFonts w:ascii="Times New Roman CYR" w:hAnsi="Times New Roman CYR" w:cs="Times New Roman CYR"/>
          <w:sz w:val="28"/>
          <w:szCs w:val="28"/>
          <w:lang w:val="en-US"/>
        </w:rPr>
        <w:t>FeS</w:t>
      </w:r>
      <w:proofErr w:type="spellEnd"/>
      <w:r w:rsidRPr="002E239D">
        <w:rPr>
          <w:rFonts w:ascii="Times New Roman CYR" w:hAnsi="Times New Roman CYR" w:cs="Times New Roman CYR"/>
          <w:sz w:val="28"/>
          <w:szCs w:val="28"/>
          <w:lang w:val="en-US"/>
        </w:rPr>
        <w:t xml:space="preserve"> + NH</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 xml:space="preserve"> + 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 = Fe</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 + (NH</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S</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 xml:space="preserve">    (3.1</w:t>
      </w:r>
      <w:r w:rsidRPr="002E239D">
        <w:rPr>
          <w:rFonts w:ascii="Times New Roman CYR" w:hAnsi="Times New Roman CYR" w:cs="Times New Roman CYR"/>
          <w:sz w:val="28"/>
          <w:szCs w:val="28"/>
          <w:lang w:val="kk-KZ"/>
        </w:rPr>
        <w:t>7</w:t>
      </w:r>
      <w:r w:rsidRPr="002E239D">
        <w:rPr>
          <w:rFonts w:ascii="Times New Roman CYR" w:hAnsi="Times New Roman CYR" w:cs="Times New Roman CYR"/>
          <w:sz w:val="28"/>
          <w:szCs w:val="28"/>
          <w:lang w:val="en-US"/>
        </w:rPr>
        <w:t>)</w:t>
      </w:r>
    </w:p>
    <w:p w:rsidR="00057E81" w:rsidRPr="002E239D" w:rsidRDefault="00057E81" w:rsidP="00057E81">
      <w:pPr>
        <w:widowControl/>
        <w:ind w:firstLine="709"/>
        <w:jc w:val="left"/>
        <w:rPr>
          <w:rFonts w:ascii="Times New Roman CYR" w:hAnsi="Times New Roman CYR" w:cs="Times New Roman CYR"/>
          <w:sz w:val="28"/>
          <w:szCs w:val="28"/>
          <w:lang w:val="en-GB"/>
        </w:rPr>
      </w:pPr>
    </w:p>
    <w:p w:rsidR="00057E81" w:rsidRPr="002E239D" w:rsidRDefault="00057E81" w:rsidP="00057E81">
      <w:pPr>
        <w:widowControl/>
        <w:ind w:firstLine="709"/>
        <w:jc w:val="left"/>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GB"/>
        </w:rPr>
        <w:t xml:space="preserve">     2</w:t>
      </w:r>
      <w:r w:rsidRPr="002E239D">
        <w:rPr>
          <w:rFonts w:ascii="Times New Roman CYR" w:hAnsi="Times New Roman CYR" w:cs="Times New Roman CYR"/>
          <w:sz w:val="28"/>
          <w:szCs w:val="28"/>
          <w:lang w:val="en-US"/>
        </w:rPr>
        <w:t>(NH</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S</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 xml:space="preserve"> + 2O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(NH</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S</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O</w:t>
      </w:r>
      <w:r w:rsidRPr="002E239D">
        <w:rPr>
          <w:rFonts w:ascii="Times New Roman CYR" w:hAnsi="Times New Roman CYR" w:cs="Times New Roman CYR"/>
          <w:sz w:val="28"/>
          <w:szCs w:val="28"/>
          <w:vertAlign w:val="subscript"/>
          <w:lang w:val="en-US"/>
        </w:rPr>
        <w:t>6</w:t>
      </w:r>
      <w:r w:rsidRPr="002E239D">
        <w:rPr>
          <w:rFonts w:ascii="Times New Roman CYR" w:hAnsi="Times New Roman CYR" w:cs="Times New Roman CYR"/>
          <w:sz w:val="28"/>
          <w:szCs w:val="28"/>
          <w:lang w:val="en-US"/>
        </w:rPr>
        <w:t xml:space="preserve"> + (NH</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xml:space="preserve"> (3.1</w:t>
      </w:r>
      <w:r w:rsidRPr="002E239D">
        <w:rPr>
          <w:rFonts w:ascii="Times New Roman CYR" w:hAnsi="Times New Roman CYR" w:cs="Times New Roman CYR"/>
          <w:sz w:val="28"/>
          <w:szCs w:val="28"/>
          <w:lang w:val="kk-KZ"/>
        </w:rPr>
        <w:t>8</w:t>
      </w:r>
      <w:r w:rsidRPr="002E239D">
        <w:rPr>
          <w:rFonts w:ascii="Times New Roman CYR" w:hAnsi="Times New Roman CYR" w:cs="Times New Roman CYR"/>
          <w:sz w:val="28"/>
          <w:szCs w:val="28"/>
          <w:lang w:val="en-US"/>
        </w:rPr>
        <w:t>)</w:t>
      </w:r>
    </w:p>
    <w:p w:rsidR="00057E81" w:rsidRPr="002E239D" w:rsidRDefault="00057E81" w:rsidP="00057E81">
      <w:pPr>
        <w:widowControl/>
        <w:ind w:firstLine="709"/>
        <w:jc w:val="left"/>
        <w:rPr>
          <w:rFonts w:ascii="Times New Roman CYR" w:hAnsi="Times New Roman CYR" w:cs="Times New Roman CYR"/>
          <w:sz w:val="28"/>
          <w:szCs w:val="28"/>
          <w:lang w:val="en-US"/>
        </w:rPr>
      </w:pPr>
    </w:p>
    <w:p w:rsidR="00057E81" w:rsidRPr="002E239D" w:rsidRDefault="00057E81" w:rsidP="00057E81">
      <w:pPr>
        <w:widowControl/>
        <w:ind w:firstLine="709"/>
        <w:jc w:val="left"/>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(NH</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S</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O</w:t>
      </w:r>
      <w:r w:rsidRPr="002E239D">
        <w:rPr>
          <w:rFonts w:ascii="Times New Roman CYR" w:hAnsi="Times New Roman CYR" w:cs="Times New Roman CYR"/>
          <w:sz w:val="28"/>
          <w:szCs w:val="28"/>
          <w:vertAlign w:val="subscript"/>
          <w:lang w:val="en-US"/>
        </w:rPr>
        <w:t>6</w:t>
      </w:r>
      <w:r w:rsidRPr="002E239D">
        <w:rPr>
          <w:rFonts w:ascii="Times New Roman CYR" w:hAnsi="Times New Roman CYR" w:cs="Times New Roman CYR"/>
          <w:sz w:val="28"/>
          <w:szCs w:val="28"/>
          <w:lang w:val="en-US"/>
        </w:rPr>
        <w:t xml:space="preserve"> + 2O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+ 4NH</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 xml:space="preserve"> + 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 = NH</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SO</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NH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+ 2(NH</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xml:space="preserve"> (3.1</w:t>
      </w:r>
      <w:r w:rsidRPr="002E239D">
        <w:rPr>
          <w:rFonts w:ascii="Times New Roman CYR" w:hAnsi="Times New Roman CYR" w:cs="Times New Roman CYR"/>
          <w:sz w:val="28"/>
          <w:szCs w:val="28"/>
          <w:lang w:val="kk-KZ"/>
        </w:rPr>
        <w:t>9</w:t>
      </w:r>
      <w:r w:rsidRPr="002E239D">
        <w:rPr>
          <w:rFonts w:ascii="Times New Roman CYR" w:hAnsi="Times New Roman CYR" w:cs="Times New Roman CYR"/>
          <w:sz w:val="28"/>
          <w:szCs w:val="28"/>
          <w:lang w:val="en-US"/>
        </w:rPr>
        <w:t>)</w:t>
      </w:r>
    </w:p>
    <w:p w:rsidR="00057E81" w:rsidRPr="002E239D" w:rsidRDefault="00057E81" w:rsidP="00057E81">
      <w:pPr>
        <w:widowControl/>
        <w:ind w:firstLine="709"/>
        <w:jc w:val="left"/>
        <w:rPr>
          <w:rFonts w:ascii="Times New Roman CYR" w:hAnsi="Times New Roman CYR" w:cs="Times New Roman CYR"/>
          <w:sz w:val="28"/>
          <w:szCs w:val="28"/>
          <w:lang w:val="en-US"/>
        </w:rPr>
      </w:pP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Концентратта никель мен кобальт темір сульфидімен тығыз байланыста жоғары сульфидтер түрінде, ал штейнде </w:t>
      </w:r>
      <w:r w:rsidRPr="002E239D">
        <w:rPr>
          <w:rFonts w:ascii="Times New Roman CYR" w:hAnsi="Times New Roman CYR" w:cs="Times New Roman CYR"/>
          <w:sz w:val="28"/>
          <w:szCs w:val="28"/>
          <w:lang w:val="en-US"/>
        </w:rPr>
        <w:t>Ni</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S</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kk-KZ"/>
        </w:rPr>
        <w:t>және</w:t>
      </w:r>
      <w:r w:rsidRPr="002E239D">
        <w:rPr>
          <w:rFonts w:ascii="Times New Roman CYR" w:hAnsi="Times New Roman CYR" w:cs="Times New Roman CYR"/>
          <w:sz w:val="28"/>
          <w:szCs w:val="28"/>
          <w:lang w:val="en-US"/>
        </w:rPr>
        <w:t xml:space="preserve"> Co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S</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kk-KZ"/>
        </w:rPr>
        <w:t xml:space="preserve">түрінде болады. </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Күкірт қышқыл ортада автоклавты ерітінділегенде никель сульфидтері келесі реакциялар бойынша тотығады:</w:t>
      </w:r>
    </w:p>
    <w:p w:rsidR="00057E81" w:rsidRPr="002E239D" w:rsidRDefault="00057E81" w:rsidP="00057E81">
      <w:pPr>
        <w:widowControl/>
        <w:ind w:firstLine="709"/>
        <w:rPr>
          <w:rFonts w:ascii="Times New Roman CYR" w:hAnsi="Times New Roman CYR" w:cs="Times New Roman CYR"/>
          <w:sz w:val="28"/>
          <w:szCs w:val="28"/>
          <w:lang w:val="kk-KZ"/>
        </w:rPr>
      </w:pPr>
    </w:p>
    <w:p w:rsidR="00057E81" w:rsidRPr="002E239D" w:rsidRDefault="00057E81" w:rsidP="00057E81">
      <w:pPr>
        <w:widowControl/>
        <w:ind w:firstLine="709"/>
        <w:jc w:val="left"/>
        <w:rPr>
          <w:rFonts w:ascii="Times New Roman CYR" w:hAnsi="Times New Roman CYR" w:cs="Times New Roman CYR"/>
          <w:sz w:val="28"/>
          <w:szCs w:val="28"/>
          <w:lang w:val="en-US"/>
        </w:rPr>
      </w:pPr>
      <w:proofErr w:type="spellStart"/>
      <w:r w:rsidRPr="002E239D">
        <w:rPr>
          <w:rFonts w:ascii="Times New Roman CYR" w:hAnsi="Times New Roman CYR" w:cs="Times New Roman CYR"/>
          <w:sz w:val="28"/>
          <w:szCs w:val="28"/>
          <w:lang w:val="en-US"/>
        </w:rPr>
        <w:t>NiS</w:t>
      </w:r>
      <w:proofErr w:type="spellEnd"/>
      <w:r w:rsidRPr="002E239D">
        <w:rPr>
          <w:rFonts w:ascii="Times New Roman CYR" w:hAnsi="Times New Roman CYR" w:cs="Times New Roman CYR"/>
          <w:sz w:val="28"/>
          <w:szCs w:val="28"/>
          <w:lang w:val="en-US"/>
        </w:rPr>
        <w:t xml:space="preserve"> + 2O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NiSO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xml:space="preserve"> (</w:t>
      </w:r>
      <w:r w:rsidRPr="002E239D">
        <w:rPr>
          <w:rFonts w:ascii="Times New Roman CYR" w:hAnsi="Times New Roman CYR" w:cs="Times New Roman CYR"/>
          <w:sz w:val="28"/>
          <w:szCs w:val="28"/>
          <w:lang w:val="kk-KZ"/>
        </w:rPr>
        <w:t>3</w:t>
      </w:r>
      <w:r w:rsidRPr="002E239D">
        <w:rPr>
          <w:rFonts w:ascii="Times New Roman CYR" w:hAnsi="Times New Roman CYR" w:cs="Times New Roman CYR"/>
          <w:sz w:val="28"/>
          <w:szCs w:val="28"/>
          <w:lang w:val="en-US"/>
        </w:rPr>
        <w:t>.</w:t>
      </w:r>
      <w:r w:rsidRPr="002E239D">
        <w:rPr>
          <w:rFonts w:ascii="Times New Roman CYR" w:hAnsi="Times New Roman CYR" w:cs="Times New Roman CYR"/>
          <w:sz w:val="28"/>
          <w:szCs w:val="28"/>
          <w:lang w:val="kk-KZ"/>
        </w:rPr>
        <w:t>20</w:t>
      </w:r>
      <w:r w:rsidRPr="002E239D">
        <w:rPr>
          <w:rFonts w:ascii="Times New Roman CYR" w:hAnsi="Times New Roman CYR" w:cs="Times New Roman CYR"/>
          <w:sz w:val="28"/>
          <w:szCs w:val="28"/>
          <w:lang w:val="en-US"/>
        </w:rPr>
        <w:t>)</w:t>
      </w:r>
    </w:p>
    <w:p w:rsidR="00057E81" w:rsidRPr="002E239D" w:rsidRDefault="00057E81" w:rsidP="00057E81">
      <w:pPr>
        <w:widowControl/>
        <w:ind w:firstLine="709"/>
        <w:jc w:val="left"/>
        <w:rPr>
          <w:rFonts w:ascii="Times New Roman CYR" w:hAnsi="Times New Roman CYR" w:cs="Times New Roman CYR"/>
          <w:sz w:val="28"/>
          <w:szCs w:val="28"/>
          <w:lang w:val="en-US"/>
        </w:rPr>
      </w:pPr>
    </w:p>
    <w:p w:rsidR="00057E81" w:rsidRPr="002E239D" w:rsidRDefault="00057E81" w:rsidP="00057E81">
      <w:pPr>
        <w:widowControl/>
        <w:ind w:firstLine="709"/>
        <w:jc w:val="left"/>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 xml:space="preserve">     </w:t>
      </w:r>
      <w:proofErr w:type="spellStart"/>
      <w:r w:rsidRPr="002E239D">
        <w:rPr>
          <w:rFonts w:ascii="Times New Roman CYR" w:hAnsi="Times New Roman CYR" w:cs="Times New Roman CYR"/>
          <w:sz w:val="28"/>
          <w:szCs w:val="28"/>
          <w:lang w:val="en-US"/>
        </w:rPr>
        <w:t>NiS</w:t>
      </w:r>
      <w:proofErr w:type="spellEnd"/>
      <w:r w:rsidRPr="002E239D">
        <w:rPr>
          <w:rFonts w:ascii="Times New Roman CYR" w:hAnsi="Times New Roman CYR" w:cs="Times New Roman CYR"/>
          <w:sz w:val="28"/>
          <w:szCs w:val="28"/>
          <w:lang w:val="en-US"/>
        </w:rPr>
        <w:t xml:space="preserve"> + 0,5O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xml:space="preserve"> = NiSO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xml:space="preserve"> + S + 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           (</w:t>
      </w:r>
      <w:r w:rsidRPr="002E239D">
        <w:rPr>
          <w:rFonts w:ascii="Times New Roman CYR" w:hAnsi="Times New Roman CYR" w:cs="Times New Roman CYR"/>
          <w:sz w:val="28"/>
          <w:szCs w:val="28"/>
          <w:lang w:val="kk-KZ"/>
        </w:rPr>
        <w:t>3</w:t>
      </w:r>
      <w:r w:rsidRPr="002E239D">
        <w:rPr>
          <w:rFonts w:ascii="Times New Roman CYR" w:hAnsi="Times New Roman CYR" w:cs="Times New Roman CYR"/>
          <w:sz w:val="28"/>
          <w:szCs w:val="28"/>
          <w:lang w:val="en-US"/>
        </w:rPr>
        <w:t>.2</w:t>
      </w:r>
      <w:r w:rsidRPr="002E239D">
        <w:rPr>
          <w:rFonts w:ascii="Times New Roman CYR" w:hAnsi="Times New Roman CYR" w:cs="Times New Roman CYR"/>
          <w:sz w:val="28"/>
          <w:szCs w:val="28"/>
          <w:lang w:val="kk-KZ"/>
        </w:rPr>
        <w:t>1</w:t>
      </w:r>
      <w:r w:rsidRPr="002E239D">
        <w:rPr>
          <w:rFonts w:ascii="Times New Roman CYR" w:hAnsi="Times New Roman CYR" w:cs="Times New Roman CYR"/>
          <w:sz w:val="28"/>
          <w:szCs w:val="28"/>
          <w:lang w:val="en-US"/>
        </w:rPr>
        <w:t>)</w:t>
      </w:r>
    </w:p>
    <w:p w:rsidR="00057E81" w:rsidRPr="002E239D" w:rsidRDefault="00057E81" w:rsidP="00057E81">
      <w:pPr>
        <w:widowControl/>
        <w:ind w:firstLine="0"/>
        <w:jc w:val="left"/>
        <w:rPr>
          <w:rFonts w:ascii="Times New Roman CYR" w:hAnsi="Times New Roman CYR" w:cs="Times New Roman CYR"/>
          <w:sz w:val="28"/>
          <w:szCs w:val="28"/>
          <w:lang w:val="kk-KZ"/>
        </w:rPr>
      </w:pPr>
    </w:p>
    <w:p w:rsidR="00057E81" w:rsidRPr="002E239D" w:rsidRDefault="00057E81" w:rsidP="00057E81">
      <w:pPr>
        <w:widowControl/>
        <w:ind w:firstLine="0"/>
        <w:jc w:val="left"/>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 xml:space="preserve">     Ni</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S</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+ 4,5O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xml:space="preserve"> = 3NiSO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xml:space="preserve"> </w:t>
      </w:r>
      <w:proofErr w:type="gramStart"/>
      <w:r w:rsidRPr="002E239D">
        <w:rPr>
          <w:rFonts w:ascii="Times New Roman CYR" w:hAnsi="Times New Roman CYR" w:cs="Times New Roman CYR"/>
          <w:sz w:val="28"/>
          <w:szCs w:val="28"/>
          <w:lang w:val="en-US"/>
        </w:rPr>
        <w:t>+  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w:t>
      </w:r>
      <w:proofErr w:type="gramEnd"/>
      <w:r w:rsidRPr="002E239D">
        <w:rPr>
          <w:rFonts w:ascii="Times New Roman CYR" w:hAnsi="Times New Roman CYR" w:cs="Times New Roman CYR"/>
          <w:sz w:val="28"/>
          <w:szCs w:val="28"/>
          <w:lang w:val="en-US"/>
        </w:rPr>
        <w:t xml:space="preserve">                            (</w:t>
      </w:r>
      <w:r w:rsidRPr="002E239D">
        <w:rPr>
          <w:rFonts w:ascii="Times New Roman CYR" w:hAnsi="Times New Roman CYR" w:cs="Times New Roman CYR"/>
          <w:sz w:val="28"/>
          <w:szCs w:val="28"/>
          <w:lang w:val="kk-KZ"/>
        </w:rPr>
        <w:t>3</w:t>
      </w:r>
      <w:r w:rsidRPr="002E239D">
        <w:rPr>
          <w:rFonts w:ascii="Times New Roman CYR" w:hAnsi="Times New Roman CYR" w:cs="Times New Roman CYR"/>
          <w:sz w:val="28"/>
          <w:szCs w:val="28"/>
          <w:lang w:val="en-US"/>
        </w:rPr>
        <w:t>.2</w:t>
      </w:r>
      <w:r w:rsidRPr="002E239D">
        <w:rPr>
          <w:rFonts w:ascii="Times New Roman CYR" w:hAnsi="Times New Roman CYR" w:cs="Times New Roman CYR"/>
          <w:sz w:val="28"/>
          <w:szCs w:val="28"/>
          <w:lang w:val="kk-KZ"/>
        </w:rPr>
        <w:t>2</w:t>
      </w:r>
      <w:r w:rsidRPr="002E239D">
        <w:rPr>
          <w:rFonts w:ascii="Times New Roman CYR" w:hAnsi="Times New Roman CYR" w:cs="Times New Roman CYR"/>
          <w:sz w:val="28"/>
          <w:szCs w:val="28"/>
          <w:lang w:val="en-US"/>
        </w:rPr>
        <w:t>)</w:t>
      </w:r>
    </w:p>
    <w:p w:rsidR="00057E81" w:rsidRPr="002E239D" w:rsidRDefault="00057E81" w:rsidP="00057E81">
      <w:pPr>
        <w:widowControl/>
        <w:ind w:firstLine="709"/>
        <w:rPr>
          <w:rFonts w:ascii="Times New Roman CYR" w:hAnsi="Times New Roman CYR" w:cs="Times New Roman CYR"/>
          <w:sz w:val="28"/>
          <w:szCs w:val="28"/>
          <w:lang w:val="en-US"/>
        </w:rPr>
      </w:pP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en-US"/>
        </w:rPr>
        <w:t>(</w:t>
      </w:r>
      <w:r w:rsidRPr="002E239D">
        <w:rPr>
          <w:rFonts w:ascii="Times New Roman CYR" w:hAnsi="Times New Roman CYR" w:cs="Times New Roman CYR"/>
          <w:sz w:val="28"/>
          <w:szCs w:val="28"/>
          <w:lang w:val="kk-KZ"/>
        </w:rPr>
        <w:t>3</w:t>
      </w:r>
      <w:r w:rsidRPr="002E239D">
        <w:rPr>
          <w:rFonts w:ascii="Times New Roman CYR" w:hAnsi="Times New Roman CYR" w:cs="Times New Roman CYR"/>
          <w:sz w:val="28"/>
          <w:szCs w:val="28"/>
          <w:lang w:val="en-US"/>
        </w:rPr>
        <w:t>.2</w:t>
      </w:r>
      <w:r w:rsidRPr="002E239D">
        <w:rPr>
          <w:rFonts w:ascii="Times New Roman CYR" w:hAnsi="Times New Roman CYR" w:cs="Times New Roman CYR"/>
          <w:sz w:val="28"/>
          <w:szCs w:val="28"/>
          <w:lang w:val="kk-KZ"/>
        </w:rPr>
        <w:t>1</w:t>
      </w:r>
      <w:r w:rsidRPr="002E239D">
        <w:rPr>
          <w:rFonts w:ascii="Times New Roman CYR" w:hAnsi="Times New Roman CYR" w:cs="Times New Roman CYR"/>
          <w:sz w:val="28"/>
          <w:szCs w:val="28"/>
          <w:lang w:val="en-US"/>
        </w:rPr>
        <w:t xml:space="preserve">) </w:t>
      </w:r>
      <w:r w:rsidRPr="002E239D">
        <w:rPr>
          <w:rFonts w:ascii="Times New Roman CYR" w:hAnsi="Times New Roman CYR" w:cs="Times New Roman CYR"/>
          <w:sz w:val="28"/>
          <w:szCs w:val="28"/>
          <w:lang w:val="kk-KZ"/>
        </w:rPr>
        <w:t xml:space="preserve">реакция бойынша элементарлы </w:t>
      </w:r>
      <w:proofErr w:type="gramStart"/>
      <w:r w:rsidRPr="002E239D">
        <w:rPr>
          <w:rFonts w:ascii="Times New Roman CYR" w:hAnsi="Times New Roman CYR" w:cs="Times New Roman CYR"/>
          <w:sz w:val="28"/>
          <w:szCs w:val="28"/>
          <w:lang w:val="kk-KZ"/>
        </w:rPr>
        <w:t>күкірттің  түзілуі</w:t>
      </w:r>
      <w:proofErr w:type="gramEnd"/>
      <w:r w:rsidRPr="002E239D">
        <w:rPr>
          <w:rFonts w:ascii="Times New Roman CYR" w:hAnsi="Times New Roman CYR" w:cs="Times New Roman CYR"/>
          <w:sz w:val="28"/>
          <w:szCs w:val="28"/>
          <w:lang w:val="kk-KZ"/>
        </w:rPr>
        <w:t xml:space="preserve"> аз, сондықтан никель сульфидтері негізінен  сульфаттар түзе тотығады. </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Сульфидті материалдарды аммиакты ерітінділеген кезде никель, мыс және кобальт аммиакаттар түрінде ерітіндіге өтеді, ал темір тотығып гидооксид түрінде тұнбаға түседі. </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Құрамында 14,0% Ni, 3,0% Cu, 0,2-0,4% Co, 35,0% Fe, 28,0% S бар сульфидті никель концентраттарын автоклавтарда аммиакты ерітінділеу </w:t>
      </w:r>
      <w:r w:rsidRPr="002E239D">
        <w:rPr>
          <w:rFonts w:ascii="Times New Roman CYR" w:hAnsi="Times New Roman CYR" w:cs="Times New Roman CYR"/>
          <w:sz w:val="28"/>
          <w:szCs w:val="28"/>
          <w:lang w:val="kk-KZ"/>
        </w:rPr>
        <w:lastRenderedPageBreak/>
        <w:t xml:space="preserve">Канаданың   Форт-Саскачеван қаласындағы «Шеррит-Гордон» компаниясында қолданылады. </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Бұл зауытта сульфидті никель концентратын өңдеу технологиялық сұлбасы келесі операциялардан тұрады:</w:t>
      </w:r>
    </w:p>
    <w:p w:rsidR="00057E81" w:rsidRPr="002E239D" w:rsidRDefault="00057E81" w:rsidP="00057E81">
      <w:pPr>
        <w:widowControl/>
        <w:tabs>
          <w:tab w:val="num" w:pos="1069"/>
        </w:tabs>
        <w:ind w:left="1069" w:hanging="36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71-82</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С температура  мен 700 кПа қысымда екі сатылы ерітінділеу;</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мөлдірленген ерітіндіні қысымы аз  жабық қазандарла қайнатып, температураны біртіндеп 110</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С дейін көтеру. Осы кезде мыс сульфид түрінде тұнбаға түседі;</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тиосульфаттар мен политионаттарды 177-246</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С температура мен 49 атм. қысымда ауадағы оттегімен сульфаттарға дейін тотықтыру;</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- 200-210</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С температура және 17,5-35,0 атм. қысымда  никельді сутегімен тотықсыздандыру;</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қалған никельді және кобальтты күкіртті сутекпен тұнбаға түсіру;</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кобальтты ерітіндіге өткізу;</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кобальтты сутегімен тотықсыздандыру;</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қолданылған ерітіндіден аммоний сульфатын кристалдандыру.</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Келтірілген сұлба бойынша металдардың шығымы: никель – 90-95%,  кобальт – 50-75%, мыс – 88-92%, күкірт - 75%.</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Сульфидті никель концентратын аммиакты сұлба бойынша өңдегенде мыс сульфиді (70% Cu), никель ұнтағы (99,8-99,9% Ni), кобальт ұнтағы  (99,6% Co) және аммоний сульфаты алынады.</w:t>
      </w:r>
    </w:p>
    <w:p w:rsidR="00057E81" w:rsidRPr="002E239D" w:rsidRDefault="00057E81" w:rsidP="00057E81">
      <w:pPr>
        <w:widowControl/>
        <w:ind w:firstLine="709"/>
        <w:jc w:val="center"/>
        <w:rPr>
          <w:rFonts w:ascii="Times New Roman CYR" w:hAnsi="Times New Roman CYR" w:cs="Times New Roman CYR"/>
          <w:sz w:val="28"/>
          <w:szCs w:val="28"/>
          <w:lang w:val="kk-KZ"/>
        </w:rPr>
      </w:pPr>
    </w:p>
    <w:p w:rsidR="00057E81" w:rsidRPr="002E239D" w:rsidRDefault="00057E81" w:rsidP="00057E81">
      <w:pPr>
        <w:widowControl/>
        <w:ind w:firstLine="709"/>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3.2.2 Күкіртқышқылды ерітінділеу</w:t>
      </w:r>
    </w:p>
    <w:p w:rsidR="00057E81" w:rsidRPr="002E239D" w:rsidRDefault="00057E81" w:rsidP="00057E81">
      <w:pPr>
        <w:widowControl/>
        <w:ind w:firstLine="709"/>
        <w:jc w:val="center"/>
        <w:rPr>
          <w:rFonts w:ascii="Times New Roman CYR" w:hAnsi="Times New Roman CYR" w:cs="Times New Roman CYR"/>
          <w:sz w:val="28"/>
          <w:szCs w:val="28"/>
          <w:lang w:val="kk-KZ"/>
        </w:rPr>
      </w:pP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Күкіртқышқылды автоклавты ерітінділеу Растенберг (ОАР) зауыдында қолданылады.  Онда мысты-никельді файнштейннен асыл металдармен байытылған қатты қалдық және ерітіндіден қосалқы мыс пен никель алады. </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Ресейде күкіртқышқылды автоклавты ерітінділеу сульфидті никель концентраттарын және никель файнштейнін еріту үшін қолданылады. </w:t>
      </w:r>
    </w:p>
    <w:p w:rsidR="00057E81" w:rsidRPr="002E239D"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Сульфидті никель концентраттарын еріткенде, құрамында 120-130г/л Ni, 1,8-2,0г/л Co, 2,0-3,0г/л Cu, 0,02-0,05г/л Fe бар ерітінді алынады. Ерітіндіге 95%-ға дейін Ni, 85%-ға дейін Co, 35%-ға дейін Cu және 80%-ға дейін Fe өтеді.</w:t>
      </w:r>
    </w:p>
    <w:p w:rsidR="00057E81" w:rsidRDefault="00057E81" w:rsidP="00057E81">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Никель файнштейнін еріткенде ерітіндіде 100-120г/л Ni, 0,5-0,8 г/л Co, 0,5-1,5 г/л Cu, 2-5 г/л H</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SO</w:t>
      </w:r>
      <w:r w:rsidRPr="002E239D">
        <w:rPr>
          <w:rFonts w:ascii="Times New Roman CYR" w:hAnsi="Times New Roman CYR" w:cs="Times New Roman CYR"/>
          <w:sz w:val="28"/>
          <w:szCs w:val="28"/>
          <w:vertAlign w:val="subscript"/>
          <w:lang w:val="kk-KZ"/>
        </w:rPr>
        <w:t>4</w:t>
      </w:r>
      <w:r w:rsidRPr="002E239D">
        <w:rPr>
          <w:rFonts w:ascii="Times New Roman CYR" w:hAnsi="Times New Roman CYR" w:cs="Times New Roman CYR"/>
          <w:sz w:val="28"/>
          <w:szCs w:val="28"/>
          <w:lang w:val="kk-KZ"/>
        </w:rPr>
        <w:t xml:space="preserve"> болады.Никельдің ерітіндіге өтуі 96-98%.</w:t>
      </w:r>
    </w:p>
    <w:p w:rsidR="00057E81" w:rsidRDefault="00057E81" w:rsidP="00057E81">
      <w:pPr>
        <w:widowControl/>
        <w:ind w:firstLine="709"/>
        <w:rPr>
          <w:rFonts w:ascii="Times New Roman CYR" w:hAnsi="Times New Roman CYR" w:cs="Times New Roman CYR"/>
          <w:sz w:val="28"/>
          <w:szCs w:val="28"/>
          <w:lang w:val="kk-KZ"/>
        </w:rPr>
      </w:pPr>
    </w:p>
    <w:p w:rsidR="00057E81" w:rsidRDefault="00057E81" w:rsidP="00057E81">
      <w:pPr>
        <w:widowControl/>
        <w:ind w:firstLine="709"/>
        <w:rPr>
          <w:rFonts w:ascii="Times New Roman CYR" w:hAnsi="Times New Roman CYR" w:cs="Times New Roman CYR"/>
          <w:sz w:val="28"/>
          <w:szCs w:val="28"/>
          <w:lang w:val="kk-KZ"/>
        </w:rPr>
      </w:pPr>
    </w:p>
    <w:sectPr w:rsidR="00057E81" w:rsidSect="00A6174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altName w:val="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57E81"/>
    <w:rsid w:val="00057E81"/>
    <w:rsid w:val="00073A99"/>
    <w:rsid w:val="006F1B2B"/>
    <w:rsid w:val="00A61747"/>
    <w:rsid w:val="00B431A0"/>
    <w:rsid w:val="00CC25D4"/>
    <w:rsid w:val="00CF0A9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7E81"/>
    <w:pPr>
      <w:widowControl w:val="0"/>
      <w:spacing w:after="0" w:line="240" w:lineRule="auto"/>
      <w:ind w:firstLine="320"/>
      <w:jc w:val="both"/>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C25D4"/>
    <w:rPr>
      <w:rFonts w:ascii="Tahoma" w:hAnsi="Tahoma" w:cs="Tahoma"/>
      <w:sz w:val="16"/>
      <w:szCs w:val="16"/>
    </w:rPr>
  </w:style>
  <w:style w:type="character" w:customStyle="1" w:styleId="a4">
    <w:name w:val="Текст выноски Знак"/>
    <w:basedOn w:val="a0"/>
    <w:link w:val="a3"/>
    <w:uiPriority w:val="99"/>
    <w:semiHidden/>
    <w:rsid w:val="00CC25D4"/>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5.w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theme" Target="theme/theme1.xml"/><Relationship Id="rId10" Type="http://schemas.openxmlformats.org/officeDocument/2006/relationships/image" Target="media/image4.w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2131</Words>
  <Characters>12153</Characters>
  <Application>Microsoft Office Word</Application>
  <DocSecurity>0</DocSecurity>
  <Lines>101</Lines>
  <Paragraphs>28</Paragraphs>
  <ScaleCrop>false</ScaleCrop>
  <Company>Reanimator Extreme Edition</Company>
  <LinksUpToDate>false</LinksUpToDate>
  <CharactersWithSpaces>14256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2021-10-07T13:59:00Z</dcterms:created>
  <dcterms:modified xsi:type="dcterms:W3CDTF">2021-10-07T14:07:00Z</dcterms:modified>
</cp:coreProperties>
</file>